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EC9" w:rsidRPr="00005BC0" w:rsidRDefault="00676D4F" w:rsidP="00B96EC9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                                                                      </w:t>
      </w:r>
      <w:r w:rsidR="00B96EC9" w:rsidRPr="00005BC0">
        <w:rPr>
          <w:rFonts w:ascii="Arial" w:hAnsi="Arial"/>
          <w:b/>
          <w:sz w:val="36"/>
          <w:szCs w:val="36"/>
        </w:rPr>
        <w:t xml:space="preserve">Bod č. </w:t>
      </w:r>
    </w:p>
    <w:p w:rsidR="00B96EC9" w:rsidRPr="00005BC0" w:rsidRDefault="00B96EC9" w:rsidP="00B96EC9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B96EC9" w:rsidRPr="00005BC0" w:rsidRDefault="00B96EC9" w:rsidP="00B96EC9">
      <w:pPr>
        <w:jc w:val="center"/>
        <w:rPr>
          <w:rFonts w:ascii="Arial" w:hAnsi="Arial"/>
          <w:b/>
          <w:sz w:val="28"/>
          <w:szCs w:val="28"/>
        </w:rPr>
      </w:pPr>
    </w:p>
    <w:p w:rsidR="00B96EC9" w:rsidRPr="00005BC0" w:rsidRDefault="00B96EC9" w:rsidP="00B96EC9">
      <w:pPr>
        <w:jc w:val="center"/>
        <w:rPr>
          <w:rFonts w:ascii="Arial" w:hAnsi="Arial"/>
          <w:b/>
          <w:sz w:val="28"/>
          <w:szCs w:val="28"/>
        </w:rPr>
      </w:pPr>
    </w:p>
    <w:p w:rsidR="00B96EC9" w:rsidRPr="00005BC0" w:rsidRDefault="00B96EC9" w:rsidP="00B96EC9">
      <w:pPr>
        <w:jc w:val="center"/>
        <w:rPr>
          <w:rFonts w:ascii="Arial" w:hAnsi="Arial"/>
          <w:b/>
          <w:sz w:val="28"/>
          <w:szCs w:val="28"/>
        </w:rPr>
      </w:pP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 w:rsidR="003B05CD">
        <w:rPr>
          <w:rFonts w:ascii="Arial" w:hAnsi="Arial"/>
          <w:sz w:val="22"/>
          <w:szCs w:val="22"/>
        </w:rPr>
        <w:t>2</w:t>
      </w:r>
      <w:r>
        <w:rPr>
          <w:rFonts w:ascii="Arial" w:hAnsi="Arial"/>
          <w:sz w:val="22"/>
          <w:szCs w:val="22"/>
        </w:rPr>
        <w:t xml:space="preserve">. </w:t>
      </w:r>
      <w:r w:rsidR="003B05CD">
        <w:rPr>
          <w:rFonts w:ascii="Arial" w:hAnsi="Arial"/>
          <w:sz w:val="22"/>
          <w:szCs w:val="22"/>
        </w:rPr>
        <w:t>decembra</w:t>
      </w:r>
      <w:r w:rsidRPr="00005BC0">
        <w:rPr>
          <w:rFonts w:ascii="Arial" w:hAnsi="Arial"/>
          <w:sz w:val="22"/>
          <w:szCs w:val="22"/>
        </w:rPr>
        <w:t xml:space="preserve"> 201</w:t>
      </w:r>
      <w:r>
        <w:rPr>
          <w:rFonts w:ascii="Arial" w:hAnsi="Arial"/>
          <w:sz w:val="22"/>
          <w:szCs w:val="22"/>
        </w:rPr>
        <w:t>6</w:t>
      </w:r>
    </w:p>
    <w:p w:rsidR="00B96EC9" w:rsidRPr="000B378E" w:rsidRDefault="00B96EC9" w:rsidP="00B96EC9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96EC9" w:rsidRPr="000B378E" w:rsidRDefault="00B96EC9" w:rsidP="00B96EC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96EC9" w:rsidRPr="000B378E" w:rsidRDefault="00B96EC9" w:rsidP="00B96EC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96EC9" w:rsidRPr="000B378E" w:rsidRDefault="00B96EC9" w:rsidP="00B96EC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96EC9" w:rsidRPr="000B378E" w:rsidRDefault="00B96EC9" w:rsidP="00B96EC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96EC9" w:rsidRPr="000B378E" w:rsidRDefault="00B96EC9" w:rsidP="00B96EC9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B96EC9" w:rsidRPr="00174D92" w:rsidRDefault="00B96EC9" w:rsidP="00B96EC9">
      <w:pPr>
        <w:jc w:val="center"/>
        <w:rPr>
          <w:rFonts w:ascii="Arial" w:hAnsi="Arial" w:cs="Arial"/>
          <w:b/>
        </w:rPr>
      </w:pPr>
    </w:p>
    <w:p w:rsidR="00B96EC9" w:rsidRPr="00C41E5A" w:rsidRDefault="00B96EC9" w:rsidP="00B96E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</w:t>
      </w:r>
      <w:r w:rsidR="003B05CD">
        <w:rPr>
          <w:rFonts w:ascii="Arial" w:hAnsi="Arial" w:cs="Arial"/>
          <w:b/>
        </w:rPr>
        <w:t xml:space="preserve">vyhlásenie OVS na predaj nehnuteľného majetku - stavby </w:t>
      </w:r>
      <w:proofErr w:type="spellStart"/>
      <w:r w:rsidR="003B05CD">
        <w:rPr>
          <w:rFonts w:ascii="Arial" w:hAnsi="Arial" w:cs="Arial"/>
          <w:b/>
        </w:rPr>
        <w:t>súp</w:t>
      </w:r>
      <w:proofErr w:type="spellEnd"/>
      <w:r w:rsidR="003B05CD">
        <w:rPr>
          <w:rFonts w:ascii="Arial" w:hAnsi="Arial" w:cs="Arial"/>
          <w:b/>
        </w:rPr>
        <w:t xml:space="preserve">. číslo 3235, situovanej na pozemku </w:t>
      </w:r>
      <w:proofErr w:type="spellStart"/>
      <w:r w:rsidR="003B05CD">
        <w:rPr>
          <w:rFonts w:ascii="Arial" w:hAnsi="Arial" w:cs="Arial"/>
          <w:b/>
        </w:rPr>
        <w:t>parc.č</w:t>
      </w:r>
      <w:proofErr w:type="spellEnd"/>
      <w:r w:rsidR="003B05CD">
        <w:rPr>
          <w:rFonts w:ascii="Arial" w:hAnsi="Arial" w:cs="Arial"/>
          <w:b/>
        </w:rPr>
        <w:t>. 1948 v k. ú. Petržalka, vedenej na LV č. 3302</w:t>
      </w:r>
    </w:p>
    <w:p w:rsidR="00B96EC9" w:rsidRPr="000B378E" w:rsidRDefault="00B96EC9" w:rsidP="00B96EC9">
      <w:pPr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B96EC9" w:rsidRPr="000B378E" w:rsidRDefault="00B96EC9" w:rsidP="00B96EC9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B96EC9" w:rsidRPr="00005BC0" w:rsidRDefault="00B96EC9" w:rsidP="00B96EC9">
      <w:pPr>
        <w:rPr>
          <w:rFonts w:ascii="Arial" w:hAnsi="Arial"/>
          <w:b/>
        </w:rPr>
      </w:pPr>
    </w:p>
    <w:p w:rsidR="00B96EC9" w:rsidRPr="00005BC0" w:rsidRDefault="00B96EC9" w:rsidP="00B96EC9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B96EC9" w:rsidRPr="00005BC0" w:rsidRDefault="00B96EC9" w:rsidP="00B96EC9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</w:t>
      </w:r>
      <w:r w:rsidR="003B05C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1. Návrh uznesenia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podpredseda                                                            </w:t>
      </w:r>
      <w:r w:rsidR="00147BE9">
        <w:rPr>
          <w:rFonts w:ascii="Arial" w:hAnsi="Arial"/>
          <w:sz w:val="22"/>
          <w:szCs w:val="22"/>
        </w:rPr>
        <w:t xml:space="preserve">   </w:t>
      </w:r>
      <w:r w:rsidR="003B05CD">
        <w:rPr>
          <w:rFonts w:ascii="Arial" w:hAnsi="Arial"/>
          <w:sz w:val="22"/>
          <w:szCs w:val="22"/>
        </w:rPr>
        <w:t xml:space="preserve"> </w:t>
      </w:r>
      <w:r w:rsidR="00147BE9">
        <w:rPr>
          <w:rFonts w:ascii="Arial" w:hAnsi="Arial"/>
          <w:sz w:val="22"/>
          <w:szCs w:val="22"/>
        </w:rPr>
        <w:t xml:space="preserve">    </w:t>
      </w:r>
      <w:r>
        <w:rPr>
          <w:rFonts w:ascii="Arial" w:hAnsi="Arial"/>
          <w:sz w:val="22"/>
          <w:szCs w:val="22"/>
        </w:rPr>
        <w:t>2. Dôvodová správa</w:t>
      </w: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Bratislavského samosprávneho kraja                        </w:t>
      </w:r>
      <w:r w:rsidR="003B05C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</w:t>
      </w:r>
      <w:r w:rsidR="00147BE9">
        <w:rPr>
          <w:rFonts w:ascii="Arial" w:hAnsi="Arial"/>
          <w:sz w:val="22"/>
          <w:szCs w:val="22"/>
        </w:rPr>
        <w:t xml:space="preserve">    </w:t>
      </w:r>
      <w:r>
        <w:rPr>
          <w:rFonts w:ascii="Arial" w:hAnsi="Arial"/>
          <w:sz w:val="22"/>
          <w:szCs w:val="22"/>
        </w:rPr>
        <w:t>3. Prílohy</w:t>
      </w: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</w:t>
      </w:r>
      <w:r w:rsidR="003B05C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 </w:t>
      </w:r>
      <w:r w:rsidR="00147BE9"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>4. Stanoviská komisií</w:t>
      </w:r>
    </w:p>
    <w:p w:rsidR="00B96EC9" w:rsidRPr="003D5648" w:rsidRDefault="00B96EC9" w:rsidP="00B96EC9">
      <w:pPr>
        <w:jc w:val="center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D5648">
        <w:rPr>
          <w:rFonts w:ascii="Arial" w:hAnsi="Arial" w:cs="Arial"/>
          <w:u w:val="single"/>
        </w:rPr>
        <w:t xml:space="preserve"> </w:t>
      </w:r>
    </w:p>
    <w:p w:rsidR="00B96EC9" w:rsidRPr="003D5648" w:rsidRDefault="00B96EC9" w:rsidP="00B96EC9">
      <w:pPr>
        <w:rPr>
          <w:rFonts w:ascii="Arial" w:hAnsi="Arial"/>
          <w:u w:val="single"/>
        </w:rPr>
      </w:pPr>
    </w:p>
    <w:p w:rsidR="00B96EC9" w:rsidRDefault="00B96EC9" w:rsidP="00B96EC9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B96EC9" w:rsidRDefault="00B96EC9" w:rsidP="00B96EC9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Zodpovedn</w:t>
      </w:r>
      <w:r>
        <w:rPr>
          <w:rFonts w:ascii="Arial" w:hAnsi="Arial"/>
          <w:sz w:val="22"/>
          <w:szCs w:val="22"/>
          <w:u w:val="single"/>
        </w:rPr>
        <w:t>ý</w:t>
      </w:r>
      <w:r w:rsidRPr="00005BC0">
        <w:rPr>
          <w:rFonts w:ascii="Arial" w:hAnsi="Arial"/>
          <w:sz w:val="22"/>
          <w:szCs w:val="22"/>
          <w:u w:val="single"/>
        </w:rPr>
        <w:t xml:space="preserve">:  </w:t>
      </w: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  <w:u w:val="single"/>
        </w:rPr>
      </w:pP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JUDr. Matúš Šaray</w:t>
      </w:r>
    </w:p>
    <w:p w:rsidR="00B96EC9" w:rsidRDefault="00B96EC9" w:rsidP="00B96EC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B96EC9" w:rsidRDefault="00B96EC9" w:rsidP="00B96EC9">
      <w:pPr>
        <w:jc w:val="both"/>
        <w:rPr>
          <w:rFonts w:ascii="Arial" w:hAnsi="Arial"/>
          <w:sz w:val="22"/>
          <w:szCs w:val="22"/>
        </w:rPr>
      </w:pP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</w:rPr>
      </w:pP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  <w:u w:val="single"/>
        </w:rPr>
      </w:pP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B96EC9" w:rsidRDefault="00B96EC9" w:rsidP="00B96EC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  <w:u w:val="single"/>
        </w:rPr>
      </w:pPr>
    </w:p>
    <w:p w:rsidR="00B96EC9" w:rsidRPr="00005BC0" w:rsidRDefault="00B96EC9" w:rsidP="00B96EC9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 xml:space="preserve">JUDr. Mária </w:t>
      </w:r>
      <w:proofErr w:type="spellStart"/>
      <w:r w:rsidRPr="00005BC0">
        <w:rPr>
          <w:rFonts w:ascii="Arial" w:hAnsi="Arial"/>
          <w:sz w:val="22"/>
          <w:szCs w:val="22"/>
        </w:rPr>
        <w:t>Demčáková</w:t>
      </w:r>
      <w:proofErr w:type="spellEnd"/>
    </w:p>
    <w:p w:rsidR="00B96EC9" w:rsidRDefault="00B96EC9" w:rsidP="00B96EC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B96EC9" w:rsidRDefault="00B96EC9" w:rsidP="00B96EC9">
      <w:pPr>
        <w:jc w:val="both"/>
        <w:rPr>
          <w:rFonts w:ascii="Arial" w:hAnsi="Arial"/>
          <w:sz w:val="22"/>
          <w:szCs w:val="22"/>
        </w:rPr>
      </w:pPr>
    </w:p>
    <w:p w:rsidR="00B96EC9" w:rsidRDefault="00B96EC9" w:rsidP="00B96EC9">
      <w:pPr>
        <w:jc w:val="both"/>
        <w:rPr>
          <w:rFonts w:ascii="Arial" w:hAnsi="Arial"/>
          <w:sz w:val="22"/>
          <w:szCs w:val="22"/>
        </w:rPr>
      </w:pPr>
    </w:p>
    <w:p w:rsidR="00B96EC9" w:rsidRDefault="00B96EC9" w:rsidP="00B96EC9">
      <w:pPr>
        <w:jc w:val="both"/>
        <w:rPr>
          <w:rFonts w:ascii="Arial" w:hAnsi="Arial"/>
          <w:sz w:val="22"/>
          <w:szCs w:val="22"/>
        </w:rPr>
      </w:pPr>
    </w:p>
    <w:p w:rsidR="00B96EC9" w:rsidRDefault="00B96EC9" w:rsidP="00B96EC9">
      <w:pPr>
        <w:jc w:val="both"/>
        <w:rPr>
          <w:rFonts w:ascii="Arial" w:hAnsi="Arial"/>
          <w:sz w:val="22"/>
          <w:szCs w:val="22"/>
        </w:rPr>
      </w:pPr>
    </w:p>
    <w:p w:rsidR="00B96EC9" w:rsidRDefault="00B96EC9" w:rsidP="00B96EC9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B96EC9" w:rsidRDefault="003B05CD" w:rsidP="00B96EC9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december</w:t>
      </w:r>
      <w:r w:rsidR="00B96EC9">
        <w:rPr>
          <w:rFonts w:ascii="Arial" w:hAnsi="Arial"/>
          <w:sz w:val="22"/>
          <w:szCs w:val="22"/>
        </w:rPr>
        <w:t xml:space="preserve"> </w:t>
      </w:r>
      <w:r w:rsidR="00B96EC9" w:rsidRPr="00005BC0">
        <w:rPr>
          <w:rFonts w:ascii="Arial" w:hAnsi="Arial"/>
          <w:sz w:val="22"/>
          <w:szCs w:val="22"/>
        </w:rPr>
        <w:t>201</w:t>
      </w:r>
      <w:r w:rsidR="00B96EC9">
        <w:rPr>
          <w:rFonts w:ascii="Arial" w:hAnsi="Arial"/>
          <w:sz w:val="22"/>
          <w:szCs w:val="22"/>
        </w:rPr>
        <w:t>6</w:t>
      </w:r>
    </w:p>
    <w:p w:rsidR="00B96EC9" w:rsidRDefault="00B96EC9" w:rsidP="00B96EC9">
      <w:pPr>
        <w:jc w:val="center"/>
        <w:rPr>
          <w:rFonts w:ascii="Arial" w:hAnsi="Arial"/>
          <w:sz w:val="22"/>
          <w:szCs w:val="22"/>
        </w:rPr>
      </w:pPr>
    </w:p>
    <w:p w:rsidR="00B96EC9" w:rsidRDefault="00B96EC9" w:rsidP="00B96EC9">
      <w:pPr>
        <w:jc w:val="center"/>
        <w:rPr>
          <w:rFonts w:ascii="Arial" w:hAnsi="Arial"/>
          <w:sz w:val="22"/>
          <w:szCs w:val="22"/>
        </w:rPr>
      </w:pPr>
    </w:p>
    <w:p w:rsidR="00B96EC9" w:rsidRDefault="00B96EC9" w:rsidP="00B96EC9">
      <w:pPr>
        <w:jc w:val="center"/>
        <w:rPr>
          <w:rFonts w:ascii="Arial" w:hAnsi="Arial"/>
          <w:sz w:val="22"/>
          <w:szCs w:val="22"/>
        </w:rPr>
      </w:pPr>
    </w:p>
    <w:p w:rsidR="0003761E" w:rsidRPr="00005BC0" w:rsidRDefault="00826605" w:rsidP="00747959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36"/>
          <w:szCs w:val="36"/>
        </w:rPr>
        <w:t xml:space="preserve">                                                    </w:t>
      </w:r>
    </w:p>
    <w:p w:rsidR="000B378E" w:rsidRPr="000B378E" w:rsidRDefault="0003761E" w:rsidP="002240BD">
      <w:pPr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</w:t>
      </w:r>
      <w:r w:rsidR="00647E55">
        <w:rPr>
          <w:rFonts w:ascii="Arial" w:hAnsi="Arial"/>
          <w:sz w:val="22"/>
          <w:szCs w:val="22"/>
        </w:rPr>
        <w:t xml:space="preserve"> </w:t>
      </w:r>
    </w:p>
    <w:p w:rsidR="005A13B2" w:rsidRPr="00C25CF9" w:rsidRDefault="005A13B2" w:rsidP="00A33EDA">
      <w:pPr>
        <w:jc w:val="center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lastRenderedPageBreak/>
        <w:t xml:space="preserve">N á v r h </w:t>
      </w:r>
      <w:r>
        <w:rPr>
          <w:rFonts w:ascii="Arial" w:hAnsi="Arial" w:cs="Arial"/>
          <w:szCs w:val="36"/>
          <w:lang w:eastAsia="cs-CZ"/>
        </w:rPr>
        <w:t xml:space="preserve"> </w:t>
      </w:r>
      <w:r w:rsidRPr="00C25CF9">
        <w:rPr>
          <w:rFonts w:ascii="Arial" w:hAnsi="Arial" w:cs="Arial"/>
          <w:szCs w:val="36"/>
          <w:lang w:eastAsia="cs-CZ"/>
        </w:rPr>
        <w:t xml:space="preserve"> u z n e s e n i a</w:t>
      </w: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A33EDA">
      <w:pPr>
        <w:jc w:val="center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>UZNESENIE č. ....... / 201</w:t>
      </w:r>
      <w:r w:rsidR="009D0D1F">
        <w:rPr>
          <w:rFonts w:ascii="Arial" w:hAnsi="Arial" w:cs="Arial"/>
          <w:szCs w:val="36"/>
          <w:lang w:eastAsia="cs-CZ"/>
        </w:rPr>
        <w:t>6</w:t>
      </w:r>
    </w:p>
    <w:p w:rsidR="005A13B2" w:rsidRPr="00C25CF9" w:rsidRDefault="00137339" w:rsidP="005A13B2">
      <w:pPr>
        <w:jc w:val="center"/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Cs w:val="36"/>
          <w:lang w:eastAsia="cs-CZ"/>
        </w:rPr>
        <w:t>zo dňa 02.12.2016</w:t>
      </w: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Default="005A13B2" w:rsidP="005A13B2">
      <w:pPr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Zastupiteľstvo Bratislavského samosprávneho kraja </w:t>
      </w:r>
      <w:r w:rsidR="003420D4">
        <w:rPr>
          <w:rFonts w:ascii="Arial" w:hAnsi="Arial" w:cs="Arial"/>
          <w:szCs w:val="36"/>
          <w:lang w:eastAsia="cs-CZ"/>
        </w:rPr>
        <w:t>po prerokovaní materiálu</w:t>
      </w:r>
    </w:p>
    <w:p w:rsidR="002126BB" w:rsidRDefault="002126BB" w:rsidP="005A13B2">
      <w:pPr>
        <w:jc w:val="both"/>
        <w:rPr>
          <w:rFonts w:ascii="Arial" w:hAnsi="Arial" w:cs="Arial"/>
          <w:szCs w:val="36"/>
          <w:lang w:eastAsia="cs-CZ"/>
        </w:rPr>
      </w:pPr>
    </w:p>
    <w:p w:rsidR="00842C3C" w:rsidRDefault="00842C3C" w:rsidP="005A13B2">
      <w:pPr>
        <w:jc w:val="both"/>
        <w:rPr>
          <w:rFonts w:ascii="Arial" w:hAnsi="Arial" w:cs="Arial"/>
          <w:szCs w:val="36"/>
          <w:lang w:eastAsia="cs-CZ"/>
        </w:rPr>
      </w:pPr>
    </w:p>
    <w:p w:rsidR="002126BB" w:rsidRDefault="002126BB" w:rsidP="00A33EDA">
      <w:pPr>
        <w:jc w:val="center"/>
        <w:rPr>
          <w:rFonts w:ascii="Arial" w:hAnsi="Arial"/>
        </w:rPr>
      </w:pPr>
      <w:r w:rsidRPr="004001FE">
        <w:rPr>
          <w:rFonts w:ascii="Arial" w:hAnsi="Arial"/>
          <w:b/>
        </w:rPr>
        <w:t xml:space="preserve">A.  </w:t>
      </w:r>
      <w:r>
        <w:rPr>
          <w:rFonts w:ascii="Arial" w:hAnsi="Arial"/>
          <w:b/>
        </w:rPr>
        <w:t>s c h v a ľ u j e</w:t>
      </w:r>
    </w:p>
    <w:p w:rsidR="002126BB" w:rsidRDefault="002126BB" w:rsidP="002126BB">
      <w:pPr>
        <w:tabs>
          <w:tab w:val="left" w:pos="3508"/>
        </w:tabs>
        <w:rPr>
          <w:rFonts w:ascii="Arial" w:hAnsi="Arial"/>
        </w:rPr>
      </w:pPr>
      <w:r w:rsidRPr="004001FE">
        <w:rPr>
          <w:rFonts w:ascii="Arial" w:hAnsi="Arial"/>
          <w:b/>
        </w:rPr>
        <w:t xml:space="preserve">                                             </w:t>
      </w:r>
      <w:r>
        <w:rPr>
          <w:rFonts w:ascii="Arial" w:hAnsi="Arial"/>
          <w:b/>
        </w:rPr>
        <w:t xml:space="preserve">   </w:t>
      </w:r>
    </w:p>
    <w:p w:rsidR="002126BB" w:rsidRDefault="002126BB" w:rsidP="002126BB">
      <w:pPr>
        <w:tabs>
          <w:tab w:val="left" w:pos="3508"/>
        </w:tabs>
        <w:jc w:val="center"/>
        <w:rPr>
          <w:rFonts w:ascii="Arial" w:hAnsi="Arial"/>
        </w:rPr>
      </w:pPr>
    </w:p>
    <w:p w:rsidR="002126BB" w:rsidRPr="00C863BC" w:rsidRDefault="002126BB" w:rsidP="002126B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vyhlásenie  obchodnej verejne súťaže na </w:t>
      </w:r>
      <w:r w:rsidR="00361F65">
        <w:rPr>
          <w:rFonts w:ascii="Arial" w:hAnsi="Arial"/>
          <w:sz w:val="22"/>
          <w:szCs w:val="22"/>
        </w:rPr>
        <w:t xml:space="preserve">predaj </w:t>
      </w:r>
      <w:r>
        <w:rPr>
          <w:rFonts w:ascii="Arial" w:hAnsi="Arial"/>
          <w:sz w:val="22"/>
          <w:szCs w:val="22"/>
        </w:rPr>
        <w:t>prebytočn</w:t>
      </w:r>
      <w:r w:rsidR="00361F65">
        <w:rPr>
          <w:rFonts w:ascii="Arial" w:hAnsi="Arial"/>
          <w:sz w:val="22"/>
          <w:szCs w:val="22"/>
        </w:rPr>
        <w:t>ého</w:t>
      </w:r>
      <w:r>
        <w:rPr>
          <w:rFonts w:ascii="Arial" w:hAnsi="Arial"/>
          <w:sz w:val="22"/>
          <w:szCs w:val="22"/>
        </w:rPr>
        <w:t xml:space="preserve"> majet</w:t>
      </w:r>
      <w:r w:rsidR="00361F65">
        <w:rPr>
          <w:rFonts w:ascii="Arial" w:hAnsi="Arial"/>
          <w:sz w:val="22"/>
          <w:szCs w:val="22"/>
        </w:rPr>
        <w:t>ku</w:t>
      </w:r>
      <w:r>
        <w:rPr>
          <w:rFonts w:ascii="Arial" w:hAnsi="Arial"/>
          <w:sz w:val="22"/>
          <w:szCs w:val="22"/>
        </w:rPr>
        <w:t xml:space="preserve"> vo výlučnom vlastníctve Bratislavského samosprávneho kraja </w:t>
      </w:r>
      <w:r w:rsidR="00D65678">
        <w:rPr>
          <w:rFonts w:ascii="Arial" w:hAnsi="Arial"/>
          <w:sz w:val="22"/>
          <w:szCs w:val="22"/>
        </w:rPr>
        <w:t xml:space="preserve">systémom elektronickej aukcie </w:t>
      </w:r>
      <w:r>
        <w:rPr>
          <w:rFonts w:ascii="Arial" w:hAnsi="Arial"/>
          <w:sz w:val="22"/>
          <w:szCs w:val="22"/>
        </w:rPr>
        <w:t>a</w:t>
      </w:r>
      <w:r w:rsidR="00AE7770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to</w:t>
      </w:r>
      <w:r w:rsidR="00AE7770">
        <w:rPr>
          <w:rFonts w:ascii="Arial" w:hAnsi="Arial"/>
          <w:sz w:val="22"/>
          <w:szCs w:val="22"/>
        </w:rPr>
        <w:t>:</w:t>
      </w:r>
    </w:p>
    <w:p w:rsidR="002126BB" w:rsidRPr="00C863BC" w:rsidRDefault="002126BB" w:rsidP="002126BB">
      <w:pPr>
        <w:jc w:val="both"/>
        <w:rPr>
          <w:rFonts w:ascii="Arial" w:hAnsi="Arial"/>
          <w:sz w:val="22"/>
          <w:szCs w:val="22"/>
        </w:rPr>
      </w:pPr>
    </w:p>
    <w:p w:rsidR="002126BB" w:rsidRPr="00C863BC" w:rsidRDefault="002126BB" w:rsidP="002126BB">
      <w:pPr>
        <w:jc w:val="both"/>
        <w:rPr>
          <w:rFonts w:ascii="Arial" w:hAnsi="Arial"/>
          <w:sz w:val="22"/>
          <w:szCs w:val="22"/>
        </w:rPr>
      </w:pPr>
    </w:p>
    <w:p w:rsidR="00361F65" w:rsidRPr="00DF5E31" w:rsidRDefault="002126BB" w:rsidP="002126BB">
      <w:pPr>
        <w:pStyle w:val="Odsekzoznamu"/>
        <w:numPr>
          <w:ilvl w:val="0"/>
          <w:numId w:val="3"/>
        </w:numPr>
        <w:ind w:left="284" w:hanging="284"/>
        <w:jc w:val="both"/>
        <w:rPr>
          <w:rFonts w:ascii="Arial" w:hAnsi="Arial"/>
          <w:b/>
          <w:sz w:val="22"/>
          <w:szCs w:val="22"/>
          <w:u w:val="single"/>
        </w:rPr>
      </w:pPr>
      <w:r w:rsidRPr="00DF5E31">
        <w:rPr>
          <w:rFonts w:ascii="Arial" w:hAnsi="Arial" w:cs="Arial"/>
          <w:b/>
          <w:sz w:val="22"/>
          <w:szCs w:val="22"/>
        </w:rPr>
        <w:t>stavby</w:t>
      </w:r>
      <w:r w:rsidRPr="00DF5E31">
        <w:rPr>
          <w:rFonts w:ascii="Arial" w:hAnsi="Arial" w:cs="Arial"/>
          <w:sz w:val="22"/>
          <w:szCs w:val="22"/>
        </w:rPr>
        <w:t xml:space="preserve"> súpisné číslo 3235 - budova pre školstvo,</w:t>
      </w:r>
      <w:r w:rsidR="00DF5E31" w:rsidRPr="00DF5E31">
        <w:rPr>
          <w:rFonts w:ascii="Arial" w:hAnsi="Arial" w:cs="Arial"/>
          <w:sz w:val="22"/>
          <w:szCs w:val="22"/>
        </w:rPr>
        <w:t xml:space="preserve"> s príslušenstvom,</w:t>
      </w:r>
      <w:r w:rsidRPr="00DF5E31">
        <w:rPr>
          <w:rFonts w:ascii="Arial" w:hAnsi="Arial" w:cs="Arial"/>
          <w:sz w:val="22"/>
          <w:szCs w:val="22"/>
        </w:rPr>
        <w:t xml:space="preserve">  situovan</w:t>
      </w:r>
      <w:r w:rsidR="00DF5E31" w:rsidRPr="00DF5E31">
        <w:rPr>
          <w:rFonts w:ascii="Arial" w:hAnsi="Arial" w:cs="Arial"/>
          <w:sz w:val="22"/>
          <w:szCs w:val="22"/>
        </w:rPr>
        <w:t xml:space="preserve">á </w:t>
      </w:r>
      <w:r w:rsidRPr="00DF5E31">
        <w:rPr>
          <w:rFonts w:ascii="Arial" w:hAnsi="Arial" w:cs="Arial"/>
          <w:sz w:val="22"/>
          <w:szCs w:val="22"/>
        </w:rPr>
        <w:t xml:space="preserve">na parcele č. 1948, </w:t>
      </w:r>
      <w:r w:rsidRPr="00DF5E31">
        <w:rPr>
          <w:rFonts w:ascii="Arial" w:eastAsia="Arial Unicode MS" w:hAnsi="Arial" w:cs="Arial"/>
          <w:sz w:val="22"/>
          <w:szCs w:val="22"/>
        </w:rPr>
        <w:t xml:space="preserve">k. ú. Petržalka, okres Bratislava V, obec </w:t>
      </w:r>
      <w:proofErr w:type="spellStart"/>
      <w:r w:rsidRPr="00DF5E31">
        <w:rPr>
          <w:rFonts w:ascii="Arial" w:eastAsia="Arial Unicode MS" w:hAnsi="Arial" w:cs="Arial"/>
          <w:sz w:val="22"/>
          <w:szCs w:val="22"/>
        </w:rPr>
        <w:t>BA-m</w:t>
      </w:r>
      <w:proofErr w:type="spellEnd"/>
      <w:r w:rsidRPr="00DF5E31">
        <w:rPr>
          <w:rFonts w:ascii="Arial" w:eastAsia="Arial Unicode MS" w:hAnsi="Arial" w:cs="Arial"/>
          <w:sz w:val="22"/>
          <w:szCs w:val="22"/>
        </w:rPr>
        <w:t>. č. Petržalka, vedenej na LV č. 3302</w:t>
      </w:r>
      <w:r w:rsidR="00DF5E31">
        <w:rPr>
          <w:rFonts w:ascii="Arial" w:eastAsia="Arial Unicode MS" w:hAnsi="Arial" w:cs="Arial"/>
          <w:sz w:val="22"/>
          <w:szCs w:val="22"/>
        </w:rPr>
        <w:t>.</w:t>
      </w:r>
    </w:p>
    <w:p w:rsidR="002126BB" w:rsidRPr="00DF5E31" w:rsidRDefault="002126BB" w:rsidP="00361F65">
      <w:pPr>
        <w:ind w:left="360"/>
        <w:jc w:val="both"/>
        <w:rPr>
          <w:rFonts w:ascii="Arial" w:hAnsi="Arial"/>
          <w:b/>
          <w:sz w:val="22"/>
          <w:szCs w:val="22"/>
          <w:u w:val="single"/>
        </w:rPr>
      </w:pPr>
      <w:r w:rsidRPr="00DF5E31">
        <w:rPr>
          <w:rFonts w:ascii="Arial" w:eastAsia="Arial Unicode MS" w:hAnsi="Arial" w:cs="Arial"/>
          <w:sz w:val="22"/>
          <w:szCs w:val="22"/>
        </w:rPr>
        <w:t xml:space="preserve"> </w:t>
      </w:r>
    </w:p>
    <w:p w:rsidR="008F2EFE" w:rsidRPr="00A97626" w:rsidRDefault="00361F65" w:rsidP="00361F65">
      <w:pPr>
        <w:ind w:left="284"/>
        <w:jc w:val="both"/>
        <w:rPr>
          <w:rFonts w:ascii="Arial" w:hAnsi="Arial" w:cs="Arial"/>
          <w:b/>
        </w:rPr>
      </w:pPr>
      <w:r w:rsidRPr="00DF5E31">
        <w:rPr>
          <w:rFonts w:ascii="Arial" w:hAnsi="Arial" w:cs="Arial"/>
          <w:b/>
          <w:sz w:val="22"/>
          <w:szCs w:val="22"/>
        </w:rPr>
        <w:t xml:space="preserve">s podmienkami: </w:t>
      </w:r>
      <w:r w:rsidR="008F2EFE">
        <w:rPr>
          <w:rFonts w:ascii="Arial" w:hAnsi="Arial" w:cs="Arial"/>
          <w:b/>
        </w:rPr>
        <w:t xml:space="preserve">  </w:t>
      </w:r>
    </w:p>
    <w:p w:rsidR="00361F65" w:rsidRPr="00A97626" w:rsidRDefault="00361F65" w:rsidP="00361F65">
      <w:pPr>
        <w:ind w:left="284" w:hanging="284"/>
        <w:jc w:val="both"/>
        <w:rPr>
          <w:rFonts w:ascii="Arial" w:hAnsi="Arial" w:cs="Arial"/>
        </w:rPr>
      </w:pPr>
    </w:p>
    <w:p w:rsidR="00361F65" w:rsidRPr="00B55903" w:rsidRDefault="00361F65" w:rsidP="00B55903">
      <w:pPr>
        <w:pStyle w:val="Odsekzoznamu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B55903">
        <w:rPr>
          <w:rFonts w:ascii="Arial" w:hAnsi="Arial" w:cs="Arial"/>
          <w:sz w:val="22"/>
          <w:szCs w:val="22"/>
        </w:rPr>
        <w:t>kupujúci podpíše kúpnu zmluvu do 60 dní od schválenia víťaza OVS uznesením Zastupiteľstva Bratislavského samosprávneho kraja s tým, že ak v tejto lehote nepodpíše kupujúci kúpnu zmluvu, uznesenie stráca platnosť,</w:t>
      </w:r>
    </w:p>
    <w:p w:rsidR="00361F65" w:rsidRPr="00DF5E31" w:rsidRDefault="00361F65" w:rsidP="00361F65">
      <w:pPr>
        <w:jc w:val="both"/>
        <w:rPr>
          <w:rFonts w:ascii="Arial" w:hAnsi="Arial" w:cs="Arial"/>
          <w:sz w:val="22"/>
          <w:szCs w:val="22"/>
        </w:rPr>
      </w:pPr>
    </w:p>
    <w:p w:rsidR="00361F65" w:rsidRDefault="00361F65" w:rsidP="00B55903">
      <w:pPr>
        <w:pStyle w:val="Odsekzoznamu"/>
        <w:numPr>
          <w:ilvl w:val="0"/>
          <w:numId w:val="11"/>
        </w:numPr>
        <w:jc w:val="both"/>
        <w:rPr>
          <w:rFonts w:ascii="Arial" w:hAnsi="Arial" w:cs="Arial"/>
        </w:rPr>
      </w:pPr>
      <w:r w:rsidRPr="00B55903">
        <w:rPr>
          <w:rFonts w:ascii="Arial" w:hAnsi="Arial" w:cs="Arial"/>
          <w:sz w:val="22"/>
          <w:szCs w:val="22"/>
        </w:rPr>
        <w:t xml:space="preserve">kupujúci uhradí kúpnu cenu do 30 dní od podpísania kúpnej zmluvy obidvoma </w:t>
      </w:r>
      <w:r w:rsidR="00B55903" w:rsidRPr="00B55903">
        <w:rPr>
          <w:rFonts w:ascii="Arial" w:hAnsi="Arial" w:cs="Arial"/>
          <w:sz w:val="22"/>
          <w:szCs w:val="22"/>
        </w:rPr>
        <w:t xml:space="preserve"> </w:t>
      </w:r>
      <w:r w:rsidRPr="00B55903">
        <w:rPr>
          <w:rFonts w:ascii="Arial" w:hAnsi="Arial" w:cs="Arial"/>
          <w:sz w:val="22"/>
          <w:szCs w:val="22"/>
        </w:rPr>
        <w:t>zmluvnými stranami</w:t>
      </w:r>
      <w:r w:rsidR="00B55903">
        <w:rPr>
          <w:rFonts w:ascii="Arial" w:hAnsi="Arial" w:cs="Arial"/>
        </w:rPr>
        <w:t>,</w:t>
      </w:r>
    </w:p>
    <w:p w:rsidR="00B55903" w:rsidRPr="00B55903" w:rsidRDefault="00B55903" w:rsidP="00B55903">
      <w:pPr>
        <w:pStyle w:val="Odsekzoznamu"/>
        <w:rPr>
          <w:rFonts w:ascii="Arial" w:hAnsi="Arial" w:cs="Arial"/>
        </w:rPr>
      </w:pPr>
    </w:p>
    <w:p w:rsidR="00B55903" w:rsidRPr="00B55903" w:rsidRDefault="00B55903" w:rsidP="00B55903">
      <w:pPr>
        <w:ind w:left="360"/>
        <w:jc w:val="both"/>
        <w:rPr>
          <w:rFonts w:ascii="Arial" w:hAnsi="Arial" w:cs="Arial"/>
        </w:rPr>
      </w:pPr>
      <w:r w:rsidRPr="00B55903">
        <w:rPr>
          <w:rFonts w:ascii="Arial" w:hAnsi="Arial" w:cs="Arial"/>
          <w:sz w:val="22"/>
          <w:szCs w:val="22"/>
        </w:rPr>
        <w:t xml:space="preserve">c) </w:t>
      </w:r>
      <w:r w:rsidR="00D65678">
        <w:rPr>
          <w:rFonts w:ascii="Arial" w:hAnsi="Arial" w:cs="Arial"/>
          <w:sz w:val="22"/>
          <w:szCs w:val="22"/>
        </w:rPr>
        <w:t xml:space="preserve"> </w:t>
      </w:r>
      <w:r w:rsidRPr="00B55903">
        <w:rPr>
          <w:rFonts w:ascii="Arial" w:hAnsi="Arial" w:cs="Arial"/>
          <w:sz w:val="22"/>
          <w:szCs w:val="22"/>
        </w:rPr>
        <w:t xml:space="preserve">kritérium vyhodnotenia OVS </w:t>
      </w:r>
      <w:r w:rsidRPr="00B55903">
        <w:rPr>
          <w:rFonts w:ascii="Arial" w:hAnsi="Arial" w:cs="Arial"/>
        </w:rPr>
        <w:t>– najvyššia cena</w:t>
      </w:r>
      <w:r>
        <w:rPr>
          <w:rFonts w:ascii="Arial" w:hAnsi="Arial" w:cs="Arial"/>
        </w:rPr>
        <w:t>.</w:t>
      </w:r>
    </w:p>
    <w:p w:rsidR="002126BB" w:rsidRDefault="002126BB" w:rsidP="002126BB">
      <w:pPr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:rsidR="002126BB" w:rsidRDefault="002126BB" w:rsidP="002126BB">
      <w:pPr>
        <w:jc w:val="both"/>
        <w:rPr>
          <w:rFonts w:ascii="Arial" w:hAnsi="Arial"/>
          <w:sz w:val="22"/>
          <w:szCs w:val="22"/>
        </w:rPr>
      </w:pPr>
    </w:p>
    <w:p w:rsidR="008F2EFE" w:rsidRDefault="002126BB" w:rsidP="00A33EDA">
      <w:pPr>
        <w:jc w:val="center"/>
        <w:rPr>
          <w:rFonts w:ascii="Arial" w:hAnsi="Arial"/>
          <w:b/>
        </w:rPr>
      </w:pPr>
      <w:r w:rsidRPr="00E33032">
        <w:rPr>
          <w:rFonts w:ascii="Arial" w:hAnsi="Arial"/>
          <w:b/>
        </w:rPr>
        <w:t xml:space="preserve">B.  </w:t>
      </w:r>
      <w:r w:rsidR="00361F65" w:rsidRPr="00C863BC">
        <w:rPr>
          <w:rFonts w:ascii="Arial" w:hAnsi="Arial"/>
          <w:b/>
        </w:rPr>
        <w:t>u</w:t>
      </w:r>
      <w:r w:rsidR="00361F65">
        <w:rPr>
          <w:rFonts w:ascii="Arial" w:hAnsi="Arial"/>
          <w:b/>
        </w:rPr>
        <w:t xml:space="preserve"> </w:t>
      </w:r>
      <w:r w:rsidR="00361F65" w:rsidRPr="00C863BC">
        <w:rPr>
          <w:rFonts w:ascii="Arial" w:hAnsi="Arial"/>
          <w:b/>
        </w:rPr>
        <w:t>k l a d á</w:t>
      </w:r>
    </w:p>
    <w:p w:rsidR="008F2EFE" w:rsidRPr="00E33032" w:rsidRDefault="008F2EFE" w:rsidP="00A33EDA">
      <w:pPr>
        <w:jc w:val="center"/>
        <w:rPr>
          <w:rFonts w:ascii="Arial" w:hAnsi="Arial"/>
          <w:b/>
        </w:rPr>
      </w:pPr>
    </w:p>
    <w:p w:rsidR="008F2EFE" w:rsidRDefault="008F2EFE" w:rsidP="008F2EFE">
      <w:pPr>
        <w:jc w:val="both"/>
        <w:rPr>
          <w:rFonts w:ascii="Arial" w:hAnsi="Arial"/>
          <w:sz w:val="22"/>
          <w:szCs w:val="22"/>
        </w:rPr>
      </w:pPr>
      <w:r w:rsidRPr="00967D84">
        <w:rPr>
          <w:rFonts w:ascii="Arial" w:hAnsi="Arial"/>
          <w:sz w:val="22"/>
          <w:szCs w:val="22"/>
        </w:rPr>
        <w:t xml:space="preserve">riaditeľovi </w:t>
      </w:r>
      <w:r>
        <w:rPr>
          <w:rFonts w:ascii="Arial" w:hAnsi="Arial"/>
          <w:sz w:val="22"/>
          <w:szCs w:val="22"/>
        </w:rPr>
        <w:t xml:space="preserve">  </w:t>
      </w:r>
      <w:r w:rsidRPr="00967D84">
        <w:rPr>
          <w:rFonts w:ascii="Arial" w:hAnsi="Arial"/>
          <w:sz w:val="22"/>
          <w:szCs w:val="22"/>
        </w:rPr>
        <w:t>Úradu Bratislavského samosprávneho kraja:</w:t>
      </w:r>
    </w:p>
    <w:p w:rsidR="002126BB" w:rsidRPr="00C863BC" w:rsidRDefault="002126BB" w:rsidP="002126BB">
      <w:pPr>
        <w:tabs>
          <w:tab w:val="left" w:pos="352"/>
        </w:tabs>
        <w:jc w:val="both"/>
        <w:rPr>
          <w:rFonts w:ascii="Arial" w:hAnsi="Arial"/>
          <w:sz w:val="22"/>
          <w:szCs w:val="22"/>
        </w:rPr>
      </w:pPr>
    </w:p>
    <w:p w:rsidR="00D65678" w:rsidRDefault="002126BB" w:rsidP="00D65678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</w:t>
      </w:r>
      <w:r w:rsidRPr="00A03C05">
        <w:rPr>
          <w:rFonts w:ascii="Arial" w:hAnsi="Arial"/>
          <w:b/>
          <w:sz w:val="22"/>
          <w:szCs w:val="22"/>
        </w:rPr>
        <w:t>.1.</w:t>
      </w:r>
      <w:r w:rsidRPr="00C863BC">
        <w:rPr>
          <w:rFonts w:ascii="Arial" w:hAnsi="Arial"/>
          <w:sz w:val="22"/>
          <w:szCs w:val="22"/>
        </w:rPr>
        <w:t xml:space="preserve"> </w:t>
      </w:r>
      <w:r w:rsidR="00D65678">
        <w:rPr>
          <w:rFonts w:ascii="Arial" w:hAnsi="Arial"/>
          <w:sz w:val="22"/>
          <w:szCs w:val="22"/>
        </w:rPr>
        <w:t>zabezpečiť zverejnenie oznámenia o vyhlásení obchodnej verejnej súťaže na Úradnej</w:t>
      </w:r>
      <w:r w:rsidR="00D65678" w:rsidRPr="00D65678">
        <w:rPr>
          <w:rFonts w:ascii="Arial" w:hAnsi="Arial"/>
          <w:sz w:val="22"/>
          <w:szCs w:val="22"/>
        </w:rPr>
        <w:t xml:space="preserve"> </w:t>
      </w:r>
      <w:r w:rsidR="00D65678">
        <w:rPr>
          <w:rFonts w:ascii="Arial" w:hAnsi="Arial"/>
          <w:sz w:val="22"/>
          <w:szCs w:val="22"/>
        </w:rPr>
        <w:t>tabuli Bratislavského samosprávneho kraja, internetovej stránke Bratislavského samosprávneho kraja a v regionálnej tlači,</w:t>
      </w:r>
      <w:r w:rsidR="00D65678" w:rsidRPr="00D34E56">
        <w:rPr>
          <w:rFonts w:ascii="Arial" w:hAnsi="Arial"/>
          <w:b/>
          <w:sz w:val="22"/>
          <w:szCs w:val="22"/>
        </w:rPr>
        <w:t xml:space="preserve"> </w:t>
      </w:r>
    </w:p>
    <w:p w:rsidR="002126BB" w:rsidRDefault="002126BB" w:rsidP="002126BB">
      <w:pPr>
        <w:jc w:val="both"/>
        <w:rPr>
          <w:rFonts w:ascii="Arial" w:hAnsi="Arial"/>
          <w:sz w:val="22"/>
          <w:szCs w:val="22"/>
        </w:rPr>
      </w:pPr>
    </w:p>
    <w:p w:rsidR="002126BB" w:rsidRDefault="00D65678" w:rsidP="002126B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                                                                               </w:t>
      </w:r>
      <w:r w:rsidRPr="00A03C05">
        <w:rPr>
          <w:rFonts w:ascii="Arial" w:hAnsi="Arial"/>
          <w:b/>
          <w:sz w:val="22"/>
          <w:szCs w:val="22"/>
        </w:rPr>
        <w:t>T: po podpise uznesenia</w:t>
      </w:r>
      <w:r w:rsidR="00D34E56">
        <w:rPr>
          <w:rFonts w:ascii="Arial" w:hAnsi="Arial"/>
          <w:b/>
          <w:sz w:val="22"/>
          <w:szCs w:val="22"/>
        </w:rPr>
        <w:t xml:space="preserve">                                                                           </w:t>
      </w:r>
    </w:p>
    <w:p w:rsidR="002126BB" w:rsidRPr="00C863BC" w:rsidRDefault="002126BB" w:rsidP="002126B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       </w:t>
      </w:r>
    </w:p>
    <w:p w:rsidR="002126BB" w:rsidRPr="00C863BC" w:rsidRDefault="002126BB" w:rsidP="002126BB">
      <w:pPr>
        <w:jc w:val="both"/>
        <w:rPr>
          <w:rFonts w:ascii="Arial" w:hAnsi="Arial"/>
          <w:sz w:val="22"/>
          <w:szCs w:val="22"/>
        </w:rPr>
      </w:pPr>
    </w:p>
    <w:p w:rsidR="00D34E56" w:rsidRDefault="008F2EFE" w:rsidP="002126B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</w:t>
      </w:r>
      <w:r w:rsidR="002126BB" w:rsidRPr="00A03C05">
        <w:rPr>
          <w:rFonts w:ascii="Arial" w:hAnsi="Arial"/>
          <w:b/>
          <w:sz w:val="22"/>
          <w:szCs w:val="22"/>
        </w:rPr>
        <w:t>.</w:t>
      </w:r>
      <w:r w:rsidR="00D72CA1">
        <w:rPr>
          <w:rFonts w:ascii="Arial" w:hAnsi="Arial"/>
          <w:b/>
          <w:sz w:val="22"/>
          <w:szCs w:val="22"/>
        </w:rPr>
        <w:t>2</w:t>
      </w:r>
      <w:r w:rsidR="002126BB" w:rsidRPr="00A03C05">
        <w:rPr>
          <w:rFonts w:ascii="Arial" w:hAnsi="Arial"/>
          <w:b/>
          <w:sz w:val="22"/>
          <w:szCs w:val="22"/>
        </w:rPr>
        <w:t>.</w:t>
      </w:r>
      <w:r w:rsidR="002126BB">
        <w:rPr>
          <w:rFonts w:ascii="Arial" w:hAnsi="Arial"/>
          <w:sz w:val="22"/>
          <w:szCs w:val="22"/>
        </w:rPr>
        <w:t xml:space="preserve"> v</w:t>
      </w:r>
      <w:r w:rsidR="002126BB" w:rsidRPr="00C863BC">
        <w:rPr>
          <w:rFonts w:ascii="Arial" w:hAnsi="Arial"/>
          <w:sz w:val="22"/>
          <w:szCs w:val="22"/>
        </w:rPr>
        <w:t xml:space="preserve"> spolupráci s </w:t>
      </w:r>
      <w:r w:rsidR="002126BB">
        <w:rPr>
          <w:rFonts w:ascii="Arial" w:hAnsi="Arial"/>
          <w:sz w:val="22"/>
          <w:szCs w:val="22"/>
        </w:rPr>
        <w:t>K</w:t>
      </w:r>
      <w:r w:rsidR="002126BB" w:rsidRPr="00C863BC">
        <w:rPr>
          <w:rFonts w:ascii="Arial" w:hAnsi="Arial"/>
          <w:sz w:val="22"/>
          <w:szCs w:val="22"/>
        </w:rPr>
        <w:t xml:space="preserve">omisiou </w:t>
      </w:r>
      <w:r w:rsidR="002126BB">
        <w:rPr>
          <w:rFonts w:ascii="Arial" w:hAnsi="Arial"/>
          <w:sz w:val="22"/>
          <w:szCs w:val="22"/>
        </w:rPr>
        <w:t>majetku, investícií a verejného obstarávania</w:t>
      </w:r>
      <w:r w:rsidR="002126BB" w:rsidRPr="00C863BC">
        <w:rPr>
          <w:rFonts w:ascii="Arial" w:hAnsi="Arial"/>
          <w:sz w:val="22"/>
          <w:szCs w:val="22"/>
        </w:rPr>
        <w:t xml:space="preserve"> predložiť Zastupiteľstvu </w:t>
      </w:r>
      <w:r w:rsidR="002126BB">
        <w:rPr>
          <w:rFonts w:ascii="Arial" w:hAnsi="Arial"/>
          <w:sz w:val="22"/>
          <w:szCs w:val="22"/>
        </w:rPr>
        <w:t>Bratislavského samosprávneho kraja</w:t>
      </w:r>
      <w:r w:rsidR="002126BB" w:rsidRPr="00C863BC">
        <w:rPr>
          <w:rFonts w:ascii="Arial" w:hAnsi="Arial"/>
          <w:sz w:val="22"/>
          <w:szCs w:val="22"/>
        </w:rPr>
        <w:t xml:space="preserve"> po vykonaní obchodnej verejnej súťaže návrh na predaj </w:t>
      </w:r>
      <w:r w:rsidR="00AE7770">
        <w:rPr>
          <w:rFonts w:ascii="Arial" w:hAnsi="Arial"/>
          <w:sz w:val="22"/>
          <w:szCs w:val="22"/>
        </w:rPr>
        <w:t xml:space="preserve">predmetného </w:t>
      </w:r>
      <w:r w:rsidR="002126BB" w:rsidRPr="00C863BC">
        <w:rPr>
          <w:rFonts w:ascii="Arial" w:hAnsi="Arial"/>
          <w:sz w:val="22"/>
          <w:szCs w:val="22"/>
        </w:rPr>
        <w:t>nehnuteľného majetku</w:t>
      </w:r>
      <w:r w:rsidR="00257B94">
        <w:rPr>
          <w:rFonts w:ascii="Arial" w:hAnsi="Arial"/>
          <w:sz w:val="22"/>
          <w:szCs w:val="22"/>
        </w:rPr>
        <w:t>,</w:t>
      </w:r>
    </w:p>
    <w:p w:rsidR="00D72CA1" w:rsidRDefault="00D72CA1" w:rsidP="002126B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                                                                                     </w:t>
      </w:r>
      <w:r w:rsidRPr="00967D84">
        <w:rPr>
          <w:rFonts w:ascii="Arial" w:hAnsi="Arial"/>
          <w:b/>
          <w:sz w:val="22"/>
          <w:szCs w:val="22"/>
        </w:rPr>
        <w:t>T: po vykonaní OVS</w:t>
      </w:r>
    </w:p>
    <w:p w:rsidR="00D72CA1" w:rsidRDefault="00D72CA1" w:rsidP="002126BB">
      <w:pPr>
        <w:jc w:val="both"/>
        <w:rPr>
          <w:rFonts w:ascii="Arial" w:hAnsi="Arial"/>
          <w:sz w:val="22"/>
          <w:szCs w:val="22"/>
        </w:rPr>
      </w:pPr>
    </w:p>
    <w:p w:rsidR="00D34E56" w:rsidRDefault="00D34E56" w:rsidP="002126BB">
      <w:pPr>
        <w:jc w:val="both"/>
        <w:rPr>
          <w:rFonts w:ascii="Arial" w:hAnsi="Arial"/>
          <w:sz w:val="22"/>
          <w:szCs w:val="22"/>
        </w:rPr>
      </w:pPr>
    </w:p>
    <w:p w:rsidR="002126BB" w:rsidRDefault="00D34E56" w:rsidP="002126B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B.</w:t>
      </w:r>
      <w:r w:rsidR="00D72CA1">
        <w:rPr>
          <w:rFonts w:ascii="Arial" w:hAnsi="Arial"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>. v</w:t>
      </w:r>
      <w:r w:rsidRPr="00D34E5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prípade neúspešnosti OVS je riaditeľ Úradu Bratislavského samosprávneho kraja poverený  v prípade potreby opakovane vyhlásiť OVS za tých istých podmienok.</w:t>
      </w:r>
      <w:r w:rsidR="002126BB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2126BB" w:rsidRDefault="002126BB" w:rsidP="002126BB">
      <w:pPr>
        <w:jc w:val="both"/>
        <w:rPr>
          <w:rFonts w:ascii="Arial" w:hAnsi="Arial"/>
          <w:sz w:val="22"/>
          <w:szCs w:val="22"/>
        </w:rPr>
      </w:pPr>
    </w:p>
    <w:p w:rsidR="002126BB" w:rsidRDefault="002126BB" w:rsidP="002126BB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</w:t>
      </w:r>
      <w:r w:rsidR="00D72CA1" w:rsidRPr="00967D84">
        <w:rPr>
          <w:rFonts w:ascii="Arial" w:hAnsi="Arial"/>
          <w:b/>
          <w:sz w:val="22"/>
          <w:szCs w:val="22"/>
        </w:rPr>
        <w:t xml:space="preserve">T: po </w:t>
      </w:r>
      <w:r w:rsidR="00D72CA1">
        <w:rPr>
          <w:rFonts w:ascii="Arial" w:hAnsi="Arial"/>
          <w:b/>
          <w:sz w:val="22"/>
          <w:szCs w:val="22"/>
        </w:rPr>
        <w:t xml:space="preserve">neúspešnej </w:t>
      </w:r>
      <w:r w:rsidR="00D72CA1" w:rsidRPr="00967D84">
        <w:rPr>
          <w:rFonts w:ascii="Arial" w:hAnsi="Arial"/>
          <w:b/>
          <w:sz w:val="22"/>
          <w:szCs w:val="22"/>
        </w:rPr>
        <w:t>OVS</w:t>
      </w:r>
      <w:r>
        <w:rPr>
          <w:rFonts w:ascii="Arial" w:hAnsi="Arial"/>
          <w:sz w:val="22"/>
          <w:szCs w:val="22"/>
        </w:rPr>
        <w:t xml:space="preserve">         </w:t>
      </w:r>
    </w:p>
    <w:p w:rsidR="005D1A29" w:rsidRPr="00174D92" w:rsidRDefault="00257B94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lastRenderedPageBreak/>
        <w:t>D</w:t>
      </w:r>
      <w:r w:rsidR="00F36B88" w:rsidRPr="00174D92">
        <w:rPr>
          <w:rFonts w:ascii="Arial" w:hAnsi="Arial" w:cs="Arial"/>
          <w:b/>
          <w:bCs/>
          <w:spacing w:val="-8"/>
          <w:w w:val="134"/>
        </w:rPr>
        <w:t xml:space="preserve"> ô v o d o v á   s p r á v</w:t>
      </w:r>
      <w:r w:rsidR="005D1A29">
        <w:rPr>
          <w:rFonts w:ascii="Arial" w:hAnsi="Arial" w:cs="Arial"/>
          <w:b/>
          <w:bCs/>
          <w:spacing w:val="-8"/>
          <w:w w:val="134"/>
        </w:rPr>
        <w:t> </w:t>
      </w:r>
      <w:r w:rsidR="00F36B88" w:rsidRPr="00174D92">
        <w:rPr>
          <w:rFonts w:ascii="Arial" w:hAnsi="Arial" w:cs="Arial"/>
          <w:b/>
          <w:bCs/>
          <w:spacing w:val="-8"/>
          <w:w w:val="134"/>
        </w:rPr>
        <w:t>a</w:t>
      </w:r>
    </w:p>
    <w:p w:rsidR="00F36B88" w:rsidRPr="00174D92" w:rsidRDefault="00F36B88" w:rsidP="00F36B88">
      <w:pPr>
        <w:rPr>
          <w:rFonts w:ascii="Arial" w:hAnsi="Arial" w:cs="Arial"/>
        </w:rPr>
      </w:pPr>
    </w:p>
    <w:p w:rsidR="003624B6" w:rsidRDefault="003624B6" w:rsidP="00FA4FCF">
      <w:pPr>
        <w:ind w:firstLine="708"/>
        <w:jc w:val="both"/>
        <w:rPr>
          <w:rFonts w:ascii="Arial" w:hAnsi="Arial" w:cs="Arial"/>
        </w:rPr>
      </w:pPr>
    </w:p>
    <w:p w:rsidR="00AE7770" w:rsidRDefault="007A3748" w:rsidP="00FA4FC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C532C">
        <w:rPr>
          <w:rFonts w:ascii="Arial" w:hAnsi="Arial" w:cs="Arial"/>
        </w:rPr>
        <w:t>redmetom</w:t>
      </w:r>
      <w:r w:rsidR="002126BB" w:rsidRPr="002126BB">
        <w:rPr>
          <w:rFonts w:ascii="Arial" w:hAnsi="Arial" w:cs="Arial"/>
        </w:rPr>
        <w:t xml:space="preserve"> </w:t>
      </w:r>
      <w:r w:rsidR="008C532C">
        <w:rPr>
          <w:rFonts w:ascii="Arial" w:hAnsi="Arial" w:cs="Arial"/>
        </w:rPr>
        <w:t>predkladaného návrhu</w:t>
      </w:r>
      <w:r w:rsidR="002126BB">
        <w:rPr>
          <w:rFonts w:ascii="Arial" w:hAnsi="Arial" w:cs="Arial"/>
        </w:rPr>
        <w:t xml:space="preserve"> na vyhlásenie OVS</w:t>
      </w:r>
      <w:r w:rsidRPr="007A37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je budova,</w:t>
      </w:r>
      <w:r w:rsidR="00D34E56">
        <w:rPr>
          <w:rFonts w:ascii="Arial" w:hAnsi="Arial" w:cs="Arial"/>
        </w:rPr>
        <w:t xml:space="preserve"> vrátane príslušenstva,</w:t>
      </w:r>
      <w:r w:rsidR="008A4202">
        <w:rPr>
          <w:rFonts w:ascii="Arial" w:hAnsi="Arial" w:cs="Arial"/>
        </w:rPr>
        <w:t xml:space="preserve"> bližšie špecifikovaná v návrhu uznesenia tohto materiálu,</w:t>
      </w:r>
      <w:r>
        <w:rPr>
          <w:rFonts w:ascii="Arial" w:hAnsi="Arial" w:cs="Arial"/>
        </w:rPr>
        <w:t xml:space="preserve"> ktorá  </w:t>
      </w:r>
      <w:r w:rsidR="008C532C">
        <w:rPr>
          <w:rFonts w:ascii="Arial" w:hAnsi="Arial" w:cs="Arial"/>
        </w:rPr>
        <w:t>sa nachádza v katastrálnom území Bratislava Petržalka</w:t>
      </w:r>
      <w:r w:rsidR="002126BB">
        <w:rPr>
          <w:rFonts w:ascii="Arial" w:hAnsi="Arial" w:cs="Arial"/>
        </w:rPr>
        <w:t xml:space="preserve"> a </w:t>
      </w:r>
      <w:r w:rsidR="008C532C">
        <w:rPr>
          <w:rFonts w:ascii="Arial" w:hAnsi="Arial" w:cs="Arial"/>
        </w:rPr>
        <w:t>je výlučným vlastníctvom Bratislavského samosprávneho kraja. </w:t>
      </w:r>
    </w:p>
    <w:p w:rsidR="008C532C" w:rsidRDefault="008C532C" w:rsidP="00FA4FCF">
      <w:pPr>
        <w:ind w:firstLine="708"/>
        <w:jc w:val="both"/>
        <w:rPr>
          <w:rFonts w:ascii="Arial" w:hAnsi="Arial" w:cs="Arial"/>
          <w:u w:val="single"/>
        </w:rPr>
      </w:pPr>
      <w:r w:rsidRPr="001A3CE0">
        <w:rPr>
          <w:rFonts w:ascii="Arial" w:hAnsi="Arial" w:cs="Arial"/>
          <w:u w:val="single"/>
        </w:rPr>
        <w:t>Pozemok</w:t>
      </w:r>
      <w:r w:rsidR="00392708" w:rsidRPr="001A3CE0">
        <w:rPr>
          <w:rFonts w:ascii="Arial" w:hAnsi="Arial" w:cs="Arial"/>
          <w:u w:val="single"/>
        </w:rPr>
        <w:t xml:space="preserve"> na ktorom je stavba situovaná</w:t>
      </w:r>
      <w:r w:rsidR="00392708">
        <w:rPr>
          <w:rFonts w:ascii="Arial" w:hAnsi="Arial" w:cs="Arial"/>
        </w:rPr>
        <w:t>,</w:t>
      </w:r>
      <w:r w:rsidR="00DD3EE6">
        <w:rPr>
          <w:rFonts w:ascii="Arial" w:hAnsi="Arial" w:cs="Arial"/>
        </w:rPr>
        <w:t xml:space="preserve"> parcela č. 1948 o výmere 3206</w:t>
      </w:r>
      <w:r w:rsidR="00392708">
        <w:rPr>
          <w:rFonts w:ascii="Arial" w:hAnsi="Arial" w:cs="Arial"/>
        </w:rPr>
        <w:t xml:space="preserve"> m2</w:t>
      </w:r>
      <w:r w:rsidR="00DD3EE6">
        <w:rPr>
          <w:rFonts w:ascii="Arial" w:hAnsi="Arial" w:cs="Arial"/>
        </w:rPr>
        <w:t>, zastavané plochy a</w:t>
      </w:r>
      <w:r w:rsidR="00392708">
        <w:rPr>
          <w:rFonts w:ascii="Arial" w:hAnsi="Arial" w:cs="Arial"/>
        </w:rPr>
        <w:t> </w:t>
      </w:r>
      <w:r w:rsidR="00DD3EE6">
        <w:rPr>
          <w:rFonts w:ascii="Arial" w:hAnsi="Arial" w:cs="Arial"/>
        </w:rPr>
        <w:t>nádvoria</w:t>
      </w:r>
      <w:r w:rsidR="00392708">
        <w:rPr>
          <w:rFonts w:ascii="Arial" w:hAnsi="Arial" w:cs="Arial"/>
        </w:rPr>
        <w:t xml:space="preserve">, </w:t>
      </w:r>
      <w:r w:rsidR="00DD3EE6">
        <w:rPr>
          <w:rFonts w:ascii="Arial" w:hAnsi="Arial" w:cs="Arial"/>
        </w:rPr>
        <w:t>vedený na LV č. 1748</w:t>
      </w:r>
      <w:r>
        <w:rPr>
          <w:rFonts w:ascii="Arial" w:hAnsi="Arial" w:cs="Arial"/>
        </w:rPr>
        <w:t xml:space="preserve"> </w:t>
      </w:r>
      <w:r w:rsidRPr="001A3CE0">
        <w:rPr>
          <w:rFonts w:ascii="Arial" w:hAnsi="Arial" w:cs="Arial"/>
          <w:u w:val="single"/>
        </w:rPr>
        <w:t>je</w:t>
      </w:r>
      <w:r w:rsidR="00392708" w:rsidRPr="001A3CE0">
        <w:rPr>
          <w:rFonts w:ascii="Arial" w:hAnsi="Arial" w:cs="Arial"/>
          <w:u w:val="single"/>
        </w:rPr>
        <w:t xml:space="preserve"> výlučným</w:t>
      </w:r>
      <w:r w:rsidRPr="001A3CE0">
        <w:rPr>
          <w:rFonts w:ascii="Arial" w:hAnsi="Arial" w:cs="Arial"/>
          <w:u w:val="single"/>
        </w:rPr>
        <w:t xml:space="preserve"> vlastníctvom Hlavného mesta SR Bratislava, Primaciálne námestie 1, 814 99 Bratislava.</w:t>
      </w:r>
    </w:p>
    <w:p w:rsidR="00AE7770" w:rsidRPr="001A3CE0" w:rsidRDefault="00AE7770" w:rsidP="00FA4FCF">
      <w:pPr>
        <w:ind w:firstLine="708"/>
        <w:jc w:val="both"/>
        <w:rPr>
          <w:rFonts w:ascii="Arial" w:hAnsi="Arial" w:cs="Arial"/>
          <w:u w:val="single"/>
        </w:rPr>
      </w:pPr>
    </w:p>
    <w:p w:rsidR="00A236D7" w:rsidRDefault="008C532C" w:rsidP="00FA4FC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Nehnuteľnosť</w:t>
      </w:r>
      <w:r w:rsidR="001A3CE0">
        <w:rPr>
          <w:rFonts w:ascii="Arial" w:hAnsi="Arial" w:cs="Arial"/>
        </w:rPr>
        <w:t xml:space="preserve"> je p</w:t>
      </w:r>
      <w:r w:rsidR="00FA4FCF">
        <w:rPr>
          <w:rFonts w:ascii="Arial" w:hAnsi="Arial" w:cs="Arial"/>
        </w:rPr>
        <w:t>ôvodne materská škôlka</w:t>
      </w:r>
      <w:r w:rsidR="001A3CE0">
        <w:rPr>
          <w:rFonts w:ascii="Arial" w:hAnsi="Arial" w:cs="Arial"/>
        </w:rPr>
        <w:t xml:space="preserve">, ktorá bola </w:t>
      </w:r>
      <w:r w:rsidR="00FA4FCF">
        <w:rPr>
          <w:rFonts w:ascii="Arial" w:hAnsi="Arial" w:cs="Arial"/>
        </w:rPr>
        <w:t>v</w:t>
      </w:r>
      <w:r w:rsidR="001A3CE0">
        <w:rPr>
          <w:rFonts w:ascii="Arial" w:hAnsi="Arial" w:cs="Arial"/>
        </w:rPr>
        <w:t xml:space="preserve"> </w:t>
      </w:r>
      <w:r w:rsidR="00FA4FCF">
        <w:rPr>
          <w:rFonts w:ascii="Arial" w:hAnsi="Arial" w:cs="Arial"/>
        </w:rPr>
        <w:t xml:space="preserve"> r.1993 zrekonštruovaná na prevádzku </w:t>
      </w:r>
      <w:r>
        <w:rPr>
          <w:rFonts w:ascii="Arial" w:hAnsi="Arial" w:cs="Arial"/>
        </w:rPr>
        <w:t>Stredn</w:t>
      </w:r>
      <w:r w:rsidR="00392708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odborn</w:t>
      </w:r>
      <w:r w:rsidR="00392708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škol</w:t>
      </w:r>
      <w:r w:rsidR="00392708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Znievska</w:t>
      </w:r>
      <w:proofErr w:type="spellEnd"/>
      <w:r>
        <w:rPr>
          <w:rFonts w:ascii="Arial" w:hAnsi="Arial" w:cs="Arial"/>
        </w:rPr>
        <w:t xml:space="preserve"> 4.  </w:t>
      </w:r>
    </w:p>
    <w:p w:rsidR="00AE7770" w:rsidRDefault="00E078C4" w:rsidP="00FA4FC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Uznesením Zastupiteľstva Bratislavského samosprávneho kraja č. 62/2010 zo dňa 1.10.2010 bola schválená prebytočnosť </w:t>
      </w:r>
      <w:r w:rsidR="00DD3EE6">
        <w:rPr>
          <w:rFonts w:ascii="Arial" w:hAnsi="Arial" w:cs="Arial"/>
        </w:rPr>
        <w:t>predmetnej</w:t>
      </w:r>
      <w:r>
        <w:rPr>
          <w:rFonts w:ascii="Arial" w:hAnsi="Arial" w:cs="Arial"/>
        </w:rPr>
        <w:t xml:space="preserve"> nehnuteľnosti a zároveň bol sch</w:t>
      </w:r>
      <w:r w:rsidR="008C532C">
        <w:rPr>
          <w:rFonts w:ascii="Arial" w:hAnsi="Arial" w:cs="Arial"/>
        </w:rPr>
        <w:t>v</w:t>
      </w:r>
      <w:r>
        <w:rPr>
          <w:rFonts w:ascii="Arial" w:hAnsi="Arial" w:cs="Arial"/>
        </w:rPr>
        <w:t>á</w:t>
      </w:r>
      <w:r w:rsidR="008C532C">
        <w:rPr>
          <w:rFonts w:ascii="Arial" w:hAnsi="Arial" w:cs="Arial"/>
        </w:rPr>
        <w:t>le</w:t>
      </w:r>
      <w:r>
        <w:rPr>
          <w:rFonts w:ascii="Arial" w:hAnsi="Arial" w:cs="Arial"/>
        </w:rPr>
        <w:t>ný predaj spôsobom obchodnej</w:t>
      </w:r>
      <w:r w:rsidR="00392708" w:rsidRPr="00392708">
        <w:rPr>
          <w:rFonts w:ascii="Arial" w:hAnsi="Arial" w:cs="Arial"/>
        </w:rPr>
        <w:t xml:space="preserve"> </w:t>
      </w:r>
      <w:r w:rsidR="00392708">
        <w:rPr>
          <w:rFonts w:ascii="Arial" w:hAnsi="Arial" w:cs="Arial"/>
        </w:rPr>
        <w:t>verejnej</w:t>
      </w:r>
      <w:r>
        <w:rPr>
          <w:rFonts w:ascii="Arial" w:hAnsi="Arial" w:cs="Arial"/>
        </w:rPr>
        <w:t xml:space="preserve"> súťaže. </w:t>
      </w:r>
      <w:r w:rsidR="008C532C">
        <w:rPr>
          <w:rFonts w:ascii="Arial" w:hAnsi="Arial" w:cs="Arial"/>
        </w:rPr>
        <w:t>N</w:t>
      </w:r>
      <w:r>
        <w:rPr>
          <w:rFonts w:ascii="Arial" w:hAnsi="Arial" w:cs="Arial"/>
        </w:rPr>
        <w:t>apriek opakovaný</w:t>
      </w:r>
      <w:r w:rsidR="008C532C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kolám </w:t>
      </w:r>
      <w:r w:rsidR="00392708">
        <w:rPr>
          <w:rFonts w:ascii="Arial" w:hAnsi="Arial" w:cs="Arial"/>
        </w:rPr>
        <w:t>obchodnej verejnej súťaže</w:t>
      </w:r>
      <w:r>
        <w:rPr>
          <w:rFonts w:ascii="Arial" w:hAnsi="Arial" w:cs="Arial"/>
        </w:rPr>
        <w:t xml:space="preserve"> </w:t>
      </w:r>
      <w:r w:rsidR="007A3748">
        <w:rPr>
          <w:rFonts w:ascii="Arial" w:hAnsi="Arial" w:cs="Arial"/>
        </w:rPr>
        <w:t xml:space="preserve"> uskutočnenej v r. 2012 </w:t>
      </w:r>
      <w:r>
        <w:rPr>
          <w:rFonts w:ascii="Arial" w:hAnsi="Arial" w:cs="Arial"/>
        </w:rPr>
        <w:t>sa nepodarilo budovu odpredať.</w:t>
      </w:r>
      <w:r w:rsidR="00DD3EE6">
        <w:rPr>
          <w:rFonts w:ascii="Arial" w:hAnsi="Arial" w:cs="Arial"/>
        </w:rPr>
        <w:t xml:space="preserve"> </w:t>
      </w:r>
    </w:p>
    <w:p w:rsidR="007A3748" w:rsidRDefault="007A3748" w:rsidP="00AE77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E078C4">
        <w:rPr>
          <w:rFonts w:ascii="Arial" w:hAnsi="Arial" w:cs="Arial"/>
        </w:rPr>
        <w:t xml:space="preserve">Budova </w:t>
      </w:r>
      <w:r w:rsidR="00DD3EE6">
        <w:rPr>
          <w:rFonts w:ascii="Arial" w:hAnsi="Arial" w:cs="Arial"/>
        </w:rPr>
        <w:t>ako</w:t>
      </w:r>
      <w:r w:rsidR="008C532C">
        <w:rPr>
          <w:rFonts w:ascii="Arial" w:hAnsi="Arial" w:cs="Arial"/>
        </w:rPr>
        <w:t xml:space="preserve"> dlhodobo nevyužívaná</w:t>
      </w:r>
      <w:r w:rsidR="00DD3EE6">
        <w:rPr>
          <w:rFonts w:ascii="Arial" w:hAnsi="Arial" w:cs="Arial"/>
        </w:rPr>
        <w:t xml:space="preserve"> a neudržiavaná</w:t>
      </w:r>
      <w:r w:rsidR="008C532C">
        <w:rPr>
          <w:rFonts w:ascii="Arial" w:hAnsi="Arial" w:cs="Arial"/>
        </w:rPr>
        <w:t> </w:t>
      </w:r>
      <w:r w:rsidR="00DD3EE6">
        <w:rPr>
          <w:rFonts w:ascii="Arial" w:hAnsi="Arial" w:cs="Arial"/>
        </w:rPr>
        <w:t xml:space="preserve">sa </w:t>
      </w:r>
      <w:r w:rsidR="00E078C4">
        <w:rPr>
          <w:rFonts w:ascii="Arial" w:hAnsi="Arial" w:cs="Arial"/>
        </w:rPr>
        <w:t>stala</w:t>
      </w:r>
      <w:r w:rsidR="00A9726B">
        <w:rPr>
          <w:rFonts w:ascii="Arial" w:hAnsi="Arial" w:cs="Arial"/>
        </w:rPr>
        <w:t xml:space="preserve"> „domovom“ asociálnych živlov, ktorá skutočnosť tiež prispela k jej devastácii a pravdepodobne i požiaru v r. 2011 v  centrálnej časti objektu, ktorý spôsobil  nenapraviteľnú  a rozsiahlu devastáciu celého objektu.</w:t>
      </w:r>
      <w:r w:rsidR="002126BB">
        <w:rPr>
          <w:rFonts w:ascii="Arial" w:hAnsi="Arial" w:cs="Arial"/>
        </w:rPr>
        <w:t xml:space="preserve"> </w:t>
      </w:r>
    </w:p>
    <w:p w:rsidR="007A3748" w:rsidRDefault="007A3748" w:rsidP="00AE7770">
      <w:pPr>
        <w:jc w:val="both"/>
        <w:rPr>
          <w:rFonts w:ascii="Arial" w:hAnsi="Arial" w:cs="Arial"/>
        </w:rPr>
      </w:pPr>
    </w:p>
    <w:p w:rsidR="00A9726B" w:rsidRDefault="007A3748" w:rsidP="00AE77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P</w:t>
      </w:r>
      <w:r w:rsidR="002126BB">
        <w:rPr>
          <w:rFonts w:ascii="Arial" w:hAnsi="Arial" w:cs="Arial"/>
        </w:rPr>
        <w:t>o devastácii bol vyhotovený</w:t>
      </w:r>
      <w:r w:rsidR="00AE7770">
        <w:rPr>
          <w:rFonts w:ascii="Arial" w:hAnsi="Arial" w:cs="Arial"/>
        </w:rPr>
        <w:t xml:space="preserve"> aktuálny</w:t>
      </w:r>
      <w:r w:rsidR="002126BB">
        <w:rPr>
          <w:rFonts w:ascii="Arial" w:hAnsi="Arial" w:cs="Arial"/>
        </w:rPr>
        <w:t xml:space="preserve"> znalecký posu</w:t>
      </w:r>
      <w:r w:rsidR="00AE7770">
        <w:rPr>
          <w:rFonts w:ascii="Arial" w:hAnsi="Arial" w:cs="Arial"/>
        </w:rPr>
        <w:t>d</w:t>
      </w:r>
      <w:r w:rsidR="002126BB">
        <w:rPr>
          <w:rFonts w:ascii="Arial" w:hAnsi="Arial" w:cs="Arial"/>
        </w:rPr>
        <w:t>ok č. 73/2012,</w:t>
      </w:r>
      <w:r>
        <w:rPr>
          <w:rFonts w:ascii="Arial" w:hAnsi="Arial" w:cs="Arial"/>
        </w:rPr>
        <w:t xml:space="preserve"> Ing. Otom </w:t>
      </w:r>
      <w:proofErr w:type="spellStart"/>
      <w:r>
        <w:rPr>
          <w:rFonts w:ascii="Arial" w:hAnsi="Arial" w:cs="Arial"/>
        </w:rPr>
        <w:t>Pisoňom</w:t>
      </w:r>
      <w:proofErr w:type="spellEnd"/>
      <w:r>
        <w:rPr>
          <w:rFonts w:ascii="Arial" w:hAnsi="Arial" w:cs="Arial"/>
        </w:rPr>
        <w:t>, znalcom z odboru</w:t>
      </w:r>
      <w:r w:rsidR="002126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stavebníctvo, pozemné stavby, odhad hodnoty nehnuteľností, </w:t>
      </w:r>
      <w:r w:rsidR="002126BB">
        <w:rPr>
          <w:rFonts w:ascii="Arial" w:hAnsi="Arial" w:cs="Arial"/>
        </w:rPr>
        <w:t>ktorým bola stanovená všeobecná hodnota budovy vrátane príslušenstva</w:t>
      </w:r>
      <w:r w:rsidR="00D34E56">
        <w:rPr>
          <w:rFonts w:ascii="Arial" w:hAnsi="Arial" w:cs="Arial"/>
        </w:rPr>
        <w:t xml:space="preserve"> t.j.  oplotenie, vodovodná prípojka, kanalizačná prípojka, kanalizačné šachty, elektrická prípojka zemná, prípojka teplonosného média, vodomerná šachta</w:t>
      </w:r>
      <w:r w:rsidR="002126BB">
        <w:rPr>
          <w:rFonts w:ascii="Arial" w:hAnsi="Arial" w:cs="Arial"/>
        </w:rPr>
        <w:t xml:space="preserve"> </w:t>
      </w:r>
      <w:r w:rsidR="00D34E56">
        <w:rPr>
          <w:rFonts w:ascii="Arial" w:hAnsi="Arial" w:cs="Arial"/>
        </w:rPr>
        <w:t xml:space="preserve"> spolu </w:t>
      </w:r>
      <w:r w:rsidR="002126BB">
        <w:rPr>
          <w:rFonts w:ascii="Arial" w:hAnsi="Arial" w:cs="Arial"/>
        </w:rPr>
        <w:t>vo výške 78 200,- €</w:t>
      </w:r>
      <w:r w:rsidR="00AE7770">
        <w:rPr>
          <w:rFonts w:ascii="Arial" w:hAnsi="Arial" w:cs="Arial"/>
        </w:rPr>
        <w:t>.</w:t>
      </w:r>
    </w:p>
    <w:p w:rsidR="003526E9" w:rsidRDefault="003526E9" w:rsidP="00AE7770">
      <w:pPr>
        <w:jc w:val="both"/>
        <w:rPr>
          <w:rFonts w:ascii="Arial" w:hAnsi="Arial" w:cs="Arial"/>
        </w:rPr>
      </w:pPr>
    </w:p>
    <w:p w:rsidR="003526E9" w:rsidRDefault="003526E9" w:rsidP="00AE77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V zmysle stanoviska  prednostu Miestneho úradu MČ Bratislava –Petržalka zo dňa 14.1.2015 je podľa platného územného plánu hlavného mesta SR Bratislavy pozemok </w:t>
      </w:r>
      <w:proofErr w:type="spellStart"/>
      <w:r>
        <w:rPr>
          <w:rFonts w:ascii="Arial" w:hAnsi="Arial" w:cs="Arial"/>
        </w:rPr>
        <w:t>parc.č</w:t>
      </w:r>
      <w:proofErr w:type="spellEnd"/>
      <w:r>
        <w:rPr>
          <w:rFonts w:ascii="Arial" w:hAnsi="Arial" w:cs="Arial"/>
        </w:rPr>
        <w:t>. 1948 v k. ú. Petržalka o. i. súčasťou stabilizovaného územia určeného na funkčné využitie pre občiansku vybavenosť celomestského a </w:t>
      </w:r>
      <w:proofErr w:type="spellStart"/>
      <w:r>
        <w:rPr>
          <w:rFonts w:ascii="Arial" w:hAnsi="Arial" w:cs="Arial"/>
        </w:rPr>
        <w:t>nadmest</w:t>
      </w:r>
      <w:r w:rsidR="000B78FE">
        <w:rPr>
          <w:rFonts w:ascii="Arial" w:hAnsi="Arial" w:cs="Arial"/>
        </w:rPr>
        <w:t>s</w:t>
      </w:r>
      <w:r>
        <w:rPr>
          <w:rFonts w:ascii="Arial" w:hAnsi="Arial" w:cs="Arial"/>
        </w:rPr>
        <w:t>kého</w:t>
      </w:r>
      <w:proofErr w:type="spellEnd"/>
      <w:r>
        <w:rPr>
          <w:rFonts w:ascii="Arial" w:hAnsi="Arial" w:cs="Arial"/>
        </w:rPr>
        <w:t xml:space="preserve"> významu, číslo funkcie 201 s nasledovnou charakteristikou: územia areálov a komplexov občianskej vybavenosti celomestského a </w:t>
      </w:r>
      <w:proofErr w:type="spellStart"/>
      <w:r>
        <w:rPr>
          <w:rFonts w:ascii="Arial" w:hAnsi="Arial" w:cs="Arial"/>
        </w:rPr>
        <w:t>nadmest</w:t>
      </w:r>
      <w:r w:rsidR="000B78FE">
        <w:rPr>
          <w:rFonts w:ascii="Arial" w:hAnsi="Arial" w:cs="Arial"/>
        </w:rPr>
        <w:t>s</w:t>
      </w:r>
      <w:r>
        <w:rPr>
          <w:rFonts w:ascii="Arial" w:hAnsi="Arial" w:cs="Arial"/>
        </w:rPr>
        <w:t>kého</w:t>
      </w:r>
      <w:proofErr w:type="spellEnd"/>
      <w:r>
        <w:rPr>
          <w:rFonts w:ascii="Arial" w:hAnsi="Arial" w:cs="Arial"/>
        </w:rPr>
        <w:t xml:space="preserve"> významu s konkrétnymi nárokmi a charakteristikami podľa funk</w:t>
      </w:r>
      <w:r w:rsidR="00461789">
        <w:rPr>
          <w:rFonts w:ascii="Arial" w:hAnsi="Arial" w:cs="Arial"/>
        </w:rPr>
        <w:t>čn</w:t>
      </w:r>
      <w:r>
        <w:rPr>
          <w:rFonts w:ascii="Arial" w:hAnsi="Arial" w:cs="Arial"/>
        </w:rPr>
        <w:t>ého zamerania</w:t>
      </w:r>
      <w:r w:rsidR="00CE095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CE0951">
        <w:rPr>
          <w:rFonts w:ascii="Arial" w:hAnsi="Arial" w:cs="Arial"/>
        </w:rPr>
        <w:t>Úplné</w:t>
      </w:r>
      <w:r w:rsidR="00461789">
        <w:rPr>
          <w:rFonts w:ascii="Arial" w:hAnsi="Arial" w:cs="Arial"/>
        </w:rPr>
        <w:t xml:space="preserve"> znen</w:t>
      </w:r>
      <w:r w:rsidR="00CE0951">
        <w:rPr>
          <w:rFonts w:ascii="Arial" w:hAnsi="Arial" w:cs="Arial"/>
        </w:rPr>
        <w:t xml:space="preserve">ie je </w:t>
      </w:r>
      <w:r w:rsidR="00461789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> príloh</w:t>
      </w:r>
      <w:r w:rsidR="0046178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tohto materiálu</w:t>
      </w:r>
      <w:r w:rsidR="00257B9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257B94" w:rsidRDefault="00257B94" w:rsidP="00AE7770">
      <w:pPr>
        <w:jc w:val="both"/>
        <w:rPr>
          <w:rFonts w:ascii="Arial" w:hAnsi="Arial" w:cs="Arial"/>
        </w:rPr>
      </w:pPr>
    </w:p>
    <w:p w:rsidR="004973DD" w:rsidRDefault="004973DD" w:rsidP="00FA4FCF">
      <w:pPr>
        <w:ind w:firstLine="708"/>
        <w:jc w:val="both"/>
        <w:rPr>
          <w:rFonts w:ascii="Arial" w:hAnsi="Arial" w:cs="Arial"/>
        </w:rPr>
      </w:pPr>
    </w:p>
    <w:p w:rsidR="00472A55" w:rsidRDefault="00472A55" w:rsidP="000724C8">
      <w:pPr>
        <w:ind w:left="851" w:hanging="709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833AEF" w:rsidRDefault="00833AEF" w:rsidP="00BC5309">
      <w:pPr>
        <w:ind w:left="720"/>
        <w:jc w:val="both"/>
        <w:rPr>
          <w:rFonts w:ascii="Arial" w:hAnsi="Arial" w:cs="Arial"/>
        </w:rPr>
      </w:pPr>
    </w:p>
    <w:p w:rsidR="00833AEF" w:rsidRDefault="00833AEF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3624B6" w:rsidRDefault="003624B6" w:rsidP="003624B6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Stanoviská komisií Zastupiteľstva BSK </w:t>
      </w:r>
    </w:p>
    <w:p w:rsidR="003624B6" w:rsidRDefault="003624B6" w:rsidP="000306EE">
      <w:pPr>
        <w:rPr>
          <w:rFonts w:ascii="Arial" w:hAnsi="Arial"/>
          <w:b/>
          <w:bCs/>
        </w:rPr>
      </w:pPr>
      <w:r>
        <w:rPr>
          <w:rFonts w:ascii="Arial" w:hAnsi="Arial"/>
          <w:b/>
        </w:rPr>
        <w:t>Bod: „</w:t>
      </w:r>
      <w:r>
        <w:rPr>
          <w:rFonts w:ascii="Arial" w:hAnsi="Arial" w:cs="Arial"/>
          <w:b/>
        </w:rPr>
        <w:t xml:space="preserve">na vyhlásenie OVS na predaj nehnuteľného majetku - stavby </w:t>
      </w:r>
      <w:proofErr w:type="spellStart"/>
      <w:r>
        <w:rPr>
          <w:rFonts w:ascii="Arial" w:hAnsi="Arial" w:cs="Arial"/>
          <w:b/>
        </w:rPr>
        <w:t>súp</w:t>
      </w:r>
      <w:proofErr w:type="spellEnd"/>
      <w:r>
        <w:rPr>
          <w:rFonts w:ascii="Arial" w:hAnsi="Arial" w:cs="Arial"/>
          <w:b/>
        </w:rPr>
        <w:t xml:space="preserve">. číslo 3235, situovanej na pozemku </w:t>
      </w:r>
      <w:proofErr w:type="spellStart"/>
      <w:r>
        <w:rPr>
          <w:rFonts w:ascii="Arial" w:hAnsi="Arial" w:cs="Arial"/>
          <w:b/>
        </w:rPr>
        <w:t>parc.č</w:t>
      </w:r>
      <w:proofErr w:type="spellEnd"/>
      <w:r>
        <w:rPr>
          <w:rFonts w:ascii="Arial" w:hAnsi="Arial" w:cs="Arial"/>
          <w:b/>
        </w:rPr>
        <w:t>. č. 1948 v k. ú. Petržalka, vedenej na LV č. 3302</w:t>
      </w:r>
      <w:r w:rsidR="000306EE">
        <w:rPr>
          <w:rFonts w:ascii="Arial" w:hAnsi="Arial" w:cs="Arial"/>
          <w:b/>
        </w:rPr>
        <w:t>“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1814"/>
        <w:gridCol w:w="1798"/>
        <w:gridCol w:w="1757"/>
        <w:gridCol w:w="1696"/>
      </w:tblGrid>
      <w:tr w:rsidR="003624B6" w:rsidTr="00F54C46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3624B6" w:rsidTr="00F54C46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5   </w:t>
            </w:r>
          </w:p>
          <w:p w:rsidR="003624B6" w:rsidRDefault="003624B6" w:rsidP="00F54C4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5           </w:t>
            </w:r>
          </w:p>
          <w:p w:rsidR="003624B6" w:rsidRDefault="003624B6" w:rsidP="00F54C4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0        </w:t>
            </w:r>
          </w:p>
          <w:p w:rsidR="003624B6" w:rsidRDefault="003624B6" w:rsidP="00F54C4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  sa   0</w:t>
            </w:r>
          </w:p>
          <w:p w:rsidR="003624B6" w:rsidRDefault="003624B6" w:rsidP="00F54C4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materiál predložiť na rokovanie ZBSK</w:t>
            </w:r>
          </w:p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 schváliť ho tak, ako bol predložený na rokovanie komisie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624B6" w:rsidTr="00F54C46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 </w:t>
            </w:r>
            <w:r w:rsidR="0023527F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911070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bookmarkStart w:id="0" w:name="_GoBack"/>
            <w:bookmarkEnd w:id="0"/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0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prerokovať a schváliť predložený materiál v zmysle navrhnutého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624B6" w:rsidTr="00F54C46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3624B6" w:rsidRDefault="003624B6" w:rsidP="00F54C46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</w:t>
            </w:r>
            <w:proofErr w:type="spellStart"/>
            <w:r>
              <w:rPr>
                <w:rFonts w:ascii="Arial" w:hAnsi="Arial"/>
                <w:sz w:val="22"/>
                <w:szCs w:val="22"/>
                <w:lang w:eastAsia="en-US"/>
              </w:rPr>
              <w:t>regionál</w:t>
            </w:r>
            <w:proofErr w:type="spellEnd"/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. j spolupráce </w:t>
            </w:r>
          </w:p>
          <w:p w:rsidR="003624B6" w:rsidRDefault="003624B6" w:rsidP="00F54C46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3624B6" w:rsidRDefault="003624B6" w:rsidP="00F54C46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7 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7           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0        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0  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3624B6" w:rsidRDefault="00555B55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3624B6">
              <w:rPr>
                <w:sz w:val="20"/>
                <w:szCs w:val="20"/>
                <w:lang w:eastAsia="en-US"/>
              </w:rPr>
              <w:t xml:space="preserve">rerokovať a </w:t>
            </w:r>
            <w:proofErr w:type="spellStart"/>
            <w:r w:rsidR="003624B6">
              <w:rPr>
                <w:sz w:val="20"/>
                <w:szCs w:val="20"/>
                <w:lang w:eastAsia="en-US"/>
              </w:rPr>
              <w:t>schváliťpredložený</w:t>
            </w:r>
            <w:proofErr w:type="spellEnd"/>
            <w:r w:rsidR="003624B6">
              <w:rPr>
                <w:sz w:val="20"/>
                <w:szCs w:val="20"/>
                <w:lang w:eastAsia="en-US"/>
              </w:rPr>
              <w:t xml:space="preserve"> materiál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624B6" w:rsidTr="00F54C46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Pr="002A3D8B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3624B6" w:rsidRPr="002A3D8B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3624B6" w:rsidRPr="002A3D8B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Proti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3624B6" w:rsidRPr="002A3D8B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3624B6" w:rsidRPr="002A43D1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Hlasovalo 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Schvaľuje a odporúča ZBSK</w:t>
            </w:r>
          </w:p>
          <w:p w:rsidR="003624B6" w:rsidRPr="002A43D1" w:rsidRDefault="003624B6" w:rsidP="00F54C46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materiál prerokovať a prijať navrhnuté uznesenie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624B6" w:rsidTr="00F54C46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Pr="0049303F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Prítomní   </w:t>
            </w:r>
            <w:r w:rsidR="00FE67CB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</w:p>
          <w:p w:rsidR="003624B6" w:rsidRPr="0049303F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FE67CB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3624B6" w:rsidRPr="0049303F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="00FE67C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3624B6" w:rsidRPr="0049303F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3624B6" w:rsidRPr="002A43D1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3624B6" w:rsidRPr="002A43D1" w:rsidRDefault="003624B6" w:rsidP="00F54C46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návrh uznesenia schváliť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624B6" w:rsidTr="00F54C46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0B78FE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0B78FE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     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0  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0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v zmysle návrhu uznesenia predložiť na rokovanie ZBSK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624B6" w:rsidTr="00F54C46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B6" w:rsidRDefault="00AF4F2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F26" w:rsidRDefault="003624B6" w:rsidP="00AF4F2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 w:rsidR="00AF4F26"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424F28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</w:p>
          <w:p w:rsidR="00AF4F26" w:rsidRDefault="00AF4F26" w:rsidP="00AF4F2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424F28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AF4F26" w:rsidRDefault="00AF4F26" w:rsidP="00AF4F2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0           </w:t>
            </w:r>
          </w:p>
          <w:p w:rsidR="00AF4F26" w:rsidRDefault="00AF4F26" w:rsidP="00AF4F2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0  </w:t>
            </w:r>
          </w:p>
          <w:p w:rsidR="003624B6" w:rsidRPr="002A43D1" w:rsidRDefault="003624B6" w:rsidP="00F54C4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F26" w:rsidRDefault="00AF4F26" w:rsidP="00AF4F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3561C">
              <w:rPr>
                <w:sz w:val="20"/>
                <w:szCs w:val="20"/>
                <w:lang w:eastAsia="en-US"/>
              </w:rPr>
              <w:t xml:space="preserve">Odporúča </w:t>
            </w:r>
            <w:r>
              <w:rPr>
                <w:sz w:val="20"/>
                <w:szCs w:val="20"/>
                <w:lang w:eastAsia="en-US"/>
              </w:rPr>
              <w:t>ZBSK</w:t>
            </w:r>
          </w:p>
          <w:p w:rsidR="003624B6" w:rsidRPr="002A43D1" w:rsidRDefault="00006104" w:rsidP="00006104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</w:t>
            </w:r>
            <w:r w:rsidR="00AF4F26">
              <w:rPr>
                <w:sz w:val="20"/>
                <w:szCs w:val="20"/>
                <w:lang w:eastAsia="en-US"/>
              </w:rPr>
              <w:t>chváliť</w:t>
            </w:r>
            <w:r>
              <w:rPr>
                <w:sz w:val="20"/>
                <w:szCs w:val="20"/>
                <w:lang w:eastAsia="en-US"/>
              </w:rPr>
              <w:t xml:space="preserve"> p</w:t>
            </w:r>
            <w:r w:rsidR="00AF4F26">
              <w:rPr>
                <w:sz w:val="20"/>
                <w:szCs w:val="20"/>
                <w:lang w:eastAsia="en-US"/>
              </w:rPr>
              <w:t xml:space="preserve">redložený </w:t>
            </w:r>
            <w:r>
              <w:rPr>
                <w:sz w:val="20"/>
                <w:szCs w:val="20"/>
                <w:lang w:eastAsia="en-US"/>
              </w:rPr>
              <w:t>materiál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624B6" w:rsidTr="00F54C46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09159A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</w:p>
          <w:p w:rsidR="003624B6" w:rsidRDefault="003624B6" w:rsidP="00F54C4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09159A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3624B6" w:rsidRDefault="003624B6" w:rsidP="00F54C4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0           </w:t>
            </w:r>
          </w:p>
          <w:p w:rsidR="003624B6" w:rsidRDefault="003624B6" w:rsidP="00F54C4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0  </w:t>
            </w:r>
          </w:p>
          <w:p w:rsidR="003624B6" w:rsidRDefault="003624B6" w:rsidP="00F54C4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3561C">
              <w:rPr>
                <w:sz w:val="20"/>
                <w:szCs w:val="20"/>
                <w:lang w:eastAsia="en-US"/>
              </w:rPr>
              <w:t xml:space="preserve">Odporúča </w:t>
            </w:r>
            <w:r>
              <w:rPr>
                <w:sz w:val="20"/>
                <w:szCs w:val="20"/>
                <w:lang w:eastAsia="en-US"/>
              </w:rPr>
              <w:t>ZBSK</w:t>
            </w:r>
          </w:p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predložiť na rokovanie ZBSK a </w:t>
            </w:r>
            <w:proofErr w:type="spellStart"/>
            <w:r>
              <w:rPr>
                <w:sz w:val="20"/>
                <w:szCs w:val="20"/>
                <w:lang w:eastAsia="en-US"/>
              </w:rPr>
              <w:t>schváliťpredložený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návrh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4B6" w:rsidRDefault="003624B6" w:rsidP="00F54C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624B6" w:rsidRDefault="003624B6" w:rsidP="003624B6"/>
    <w:p w:rsidR="003624B6" w:rsidRDefault="003624B6" w:rsidP="003624B6"/>
    <w:p w:rsidR="003624B6" w:rsidRDefault="003624B6" w:rsidP="003624B6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3624B6" w:rsidRPr="007018F3" w:rsidRDefault="003624B6" w:rsidP="003624B6">
      <w:pPr>
        <w:rPr>
          <w:rFonts w:ascii="Arial" w:hAnsi="Arial" w:cs="Arial"/>
          <w:b/>
          <w:u w:val="single"/>
        </w:rPr>
      </w:pPr>
    </w:p>
    <w:p w:rsidR="003624B6" w:rsidRPr="007018F3" w:rsidRDefault="003624B6" w:rsidP="003624B6">
      <w:pPr>
        <w:rPr>
          <w:rFonts w:ascii="Arial" w:hAnsi="Arial" w:cs="Arial"/>
          <w:b/>
          <w:u w:val="single"/>
        </w:rPr>
      </w:pPr>
    </w:p>
    <w:p w:rsidR="003624B6" w:rsidRPr="007018F3" w:rsidRDefault="003624B6" w:rsidP="003624B6">
      <w:pPr>
        <w:rPr>
          <w:rFonts w:ascii="Arial" w:hAnsi="Arial" w:cs="Arial"/>
          <w:b/>
          <w:u w:val="single"/>
        </w:rPr>
      </w:pPr>
    </w:p>
    <w:p w:rsidR="003624B6" w:rsidRDefault="003624B6" w:rsidP="003624B6">
      <w:pPr>
        <w:rPr>
          <w:rFonts w:ascii="Arial" w:hAnsi="Arial" w:cs="Arial"/>
          <w:b/>
          <w:u w:val="single"/>
        </w:rPr>
      </w:pPr>
    </w:p>
    <w:p w:rsidR="003624B6" w:rsidRDefault="003624B6" w:rsidP="003624B6">
      <w:pPr>
        <w:rPr>
          <w:rFonts w:ascii="Arial" w:hAnsi="Arial" w:cs="Arial"/>
          <w:b/>
          <w:u w:val="single"/>
        </w:rPr>
      </w:pPr>
    </w:p>
    <w:p w:rsidR="003624B6" w:rsidRDefault="003624B6" w:rsidP="003624B6">
      <w:pPr>
        <w:rPr>
          <w:rFonts w:ascii="Arial" w:hAnsi="Arial" w:cs="Arial"/>
          <w:b/>
          <w:u w:val="single"/>
        </w:rPr>
      </w:pPr>
    </w:p>
    <w:p w:rsidR="003624B6" w:rsidRDefault="003624B6" w:rsidP="003624B6">
      <w:pPr>
        <w:rPr>
          <w:rFonts w:ascii="Arial" w:hAnsi="Arial" w:cs="Arial"/>
          <w:b/>
          <w:u w:val="single"/>
        </w:rPr>
      </w:pPr>
    </w:p>
    <w:p w:rsidR="003624B6" w:rsidRDefault="003624B6" w:rsidP="003624B6">
      <w:pPr>
        <w:rPr>
          <w:rFonts w:ascii="Arial" w:hAnsi="Arial" w:cs="Arial"/>
          <w:b/>
          <w:u w:val="single"/>
        </w:rPr>
      </w:pPr>
    </w:p>
    <w:p w:rsidR="003624B6" w:rsidRDefault="003624B6" w:rsidP="003624B6">
      <w:pPr>
        <w:rPr>
          <w:rFonts w:ascii="Arial" w:hAnsi="Arial" w:cs="Arial"/>
          <w:b/>
          <w:u w:val="single"/>
        </w:rPr>
      </w:pPr>
    </w:p>
    <w:p w:rsidR="003624B6" w:rsidRDefault="003624B6" w:rsidP="003624B6">
      <w:pPr>
        <w:rPr>
          <w:rFonts w:ascii="Arial" w:hAnsi="Arial" w:cs="Arial"/>
          <w:b/>
          <w:u w:val="single"/>
        </w:rPr>
      </w:pPr>
    </w:p>
    <w:p w:rsidR="003624B6" w:rsidRDefault="003624B6" w:rsidP="003624B6">
      <w:pPr>
        <w:rPr>
          <w:rFonts w:ascii="Arial" w:hAnsi="Arial" w:cs="Arial"/>
          <w:b/>
          <w:u w:val="single"/>
        </w:rPr>
      </w:pPr>
    </w:p>
    <w:p w:rsidR="003624B6" w:rsidRPr="007018F3" w:rsidRDefault="003624B6" w:rsidP="003624B6">
      <w:pPr>
        <w:rPr>
          <w:rFonts w:ascii="Arial" w:hAnsi="Arial" w:cs="Arial"/>
          <w:b/>
          <w:u w:val="single"/>
        </w:rPr>
      </w:pPr>
    </w:p>
    <w:p w:rsidR="003624B6" w:rsidRDefault="003624B6" w:rsidP="003624B6">
      <w:pPr>
        <w:jc w:val="center"/>
        <w:rPr>
          <w:rFonts w:ascii="Arial" w:hAnsi="Arial" w:cs="Arial"/>
          <w:b/>
        </w:rPr>
      </w:pPr>
    </w:p>
    <w:p w:rsidR="003624B6" w:rsidRPr="007018F3" w:rsidRDefault="003624B6" w:rsidP="003624B6">
      <w:pPr>
        <w:rPr>
          <w:rFonts w:ascii="Arial" w:hAnsi="Arial" w:cs="Arial"/>
        </w:rPr>
      </w:pPr>
      <w:r w:rsidRPr="007018F3">
        <w:rPr>
          <w:rFonts w:ascii="Arial" w:hAnsi="Arial" w:cs="Arial"/>
        </w:rPr>
        <w:t xml:space="preserve">                                                                                       </w:t>
      </w: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3624B6">
      <w:pPr>
        <w:jc w:val="center"/>
        <w:rPr>
          <w:rFonts w:ascii="Arial" w:hAnsi="Arial" w:cs="Arial"/>
        </w:rPr>
      </w:pPr>
    </w:p>
    <w:p w:rsidR="003624B6" w:rsidRDefault="003624B6" w:rsidP="00C33D16">
      <w:pPr>
        <w:autoSpaceDE w:val="0"/>
        <w:autoSpaceDN w:val="0"/>
        <w:adjustRightInd w:val="0"/>
        <w:jc w:val="center"/>
        <w:rPr>
          <w:b/>
          <w:bCs/>
        </w:rPr>
      </w:pPr>
    </w:p>
    <w:p w:rsidR="003624B6" w:rsidRDefault="003624B6" w:rsidP="00C33D16">
      <w:pPr>
        <w:autoSpaceDE w:val="0"/>
        <w:autoSpaceDN w:val="0"/>
        <w:adjustRightInd w:val="0"/>
        <w:jc w:val="center"/>
        <w:rPr>
          <w:b/>
          <w:bCs/>
        </w:rPr>
      </w:pPr>
    </w:p>
    <w:p w:rsidR="003624B6" w:rsidRDefault="003624B6" w:rsidP="00C33D16">
      <w:pPr>
        <w:autoSpaceDE w:val="0"/>
        <w:autoSpaceDN w:val="0"/>
        <w:adjustRightInd w:val="0"/>
        <w:jc w:val="center"/>
        <w:rPr>
          <w:b/>
          <w:bCs/>
        </w:rPr>
      </w:pPr>
    </w:p>
    <w:p w:rsidR="003624B6" w:rsidRDefault="003624B6" w:rsidP="00C33D16">
      <w:pPr>
        <w:autoSpaceDE w:val="0"/>
        <w:autoSpaceDN w:val="0"/>
        <w:adjustRightInd w:val="0"/>
        <w:jc w:val="center"/>
        <w:rPr>
          <w:b/>
          <w:bCs/>
        </w:rPr>
      </w:pPr>
    </w:p>
    <w:p w:rsidR="003624B6" w:rsidRDefault="003624B6" w:rsidP="00C33D16">
      <w:pPr>
        <w:autoSpaceDE w:val="0"/>
        <w:autoSpaceDN w:val="0"/>
        <w:adjustRightInd w:val="0"/>
        <w:jc w:val="center"/>
        <w:rPr>
          <w:b/>
          <w:bCs/>
        </w:rPr>
      </w:pPr>
    </w:p>
    <w:p w:rsidR="00C33D16" w:rsidRDefault="00C33D16" w:rsidP="00C33D1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Oznámenie o vyhlásení obchodnej verejnej súťaže </w:t>
      </w:r>
    </w:p>
    <w:p w:rsidR="00C33D16" w:rsidRDefault="00C33D16" w:rsidP="00C33D16">
      <w:pPr>
        <w:autoSpaceDE w:val="0"/>
        <w:autoSpaceDN w:val="0"/>
        <w:adjustRightInd w:val="0"/>
        <w:jc w:val="center"/>
      </w:pPr>
      <w:r>
        <w:t xml:space="preserve">podľa ustanovení </w:t>
      </w:r>
      <w:r>
        <w:rPr>
          <w:b/>
          <w:bCs/>
        </w:rPr>
        <w:t>§ 281 až § 288</w:t>
      </w:r>
      <w:r>
        <w:t xml:space="preserve"> </w:t>
      </w:r>
      <w:r>
        <w:rPr>
          <w:b/>
          <w:bCs/>
        </w:rPr>
        <w:t xml:space="preserve">Obchodného zákonníka </w:t>
      </w:r>
      <w:r>
        <w:t xml:space="preserve">v znení neskorších predpisov </w:t>
      </w:r>
    </w:p>
    <w:p w:rsidR="00C33D16" w:rsidRDefault="00C33D16" w:rsidP="00C33D16">
      <w:pPr>
        <w:autoSpaceDE w:val="0"/>
        <w:autoSpaceDN w:val="0"/>
        <w:adjustRightInd w:val="0"/>
        <w:jc w:val="center"/>
        <w:rPr>
          <w:b/>
          <w:bCs/>
        </w:rPr>
      </w:pPr>
      <w:r>
        <w:t xml:space="preserve"> </w:t>
      </w:r>
    </w:p>
    <w:p w:rsidR="00C33D16" w:rsidRDefault="00C33D16" w:rsidP="00C33D16">
      <w:pPr>
        <w:autoSpaceDE w:val="0"/>
        <w:autoSpaceDN w:val="0"/>
        <w:adjustRightInd w:val="0"/>
        <w:jc w:val="center"/>
      </w:pPr>
      <w:r>
        <w:t>na podávanie návrhov na uzavretie Kúpnej zmluvy k majetku vyhlasovateľa s použitím systému elektronickej aukcie</w:t>
      </w:r>
    </w:p>
    <w:p w:rsidR="00C33D16" w:rsidRDefault="00C33D16" w:rsidP="00C33D16">
      <w:pPr>
        <w:autoSpaceDE w:val="0"/>
        <w:autoSpaceDN w:val="0"/>
        <w:adjustRightInd w:val="0"/>
        <w:jc w:val="both"/>
      </w:pPr>
    </w:p>
    <w:p w:rsidR="00C33D16" w:rsidRDefault="00C33D16" w:rsidP="00C33D1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PODMIENKY OBCHODNEJ VEREJNEJ SÚŤAŽE</w:t>
      </w:r>
    </w:p>
    <w:p w:rsidR="00C33D16" w:rsidRDefault="00C33D16" w:rsidP="00C33D16">
      <w:pPr>
        <w:autoSpaceDE w:val="0"/>
        <w:autoSpaceDN w:val="0"/>
        <w:adjustRightInd w:val="0"/>
        <w:jc w:val="both"/>
        <w:rPr>
          <w:b/>
          <w:bCs/>
        </w:rPr>
      </w:pPr>
    </w:p>
    <w:p w:rsidR="00C33D16" w:rsidRDefault="00C33D16" w:rsidP="00C33D1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1. Identifikácia vyhlasovateľa</w:t>
      </w:r>
    </w:p>
    <w:p w:rsidR="00C33D16" w:rsidRDefault="00C33D16" w:rsidP="00C33D16">
      <w:r>
        <w:rPr>
          <w:b/>
          <w:bCs/>
        </w:rPr>
        <w:t xml:space="preserve">Názov  : </w:t>
      </w:r>
      <w:r>
        <w:t xml:space="preserve">Bratislavský samosprávny kraj (BSK) </w:t>
      </w:r>
    </w:p>
    <w:p w:rsidR="00C33D16" w:rsidRDefault="00C33D16" w:rsidP="00C33D16">
      <w:r>
        <w:rPr>
          <w:b/>
          <w:bCs/>
        </w:rPr>
        <w:t xml:space="preserve">Sídlo: </w:t>
      </w:r>
      <w:r>
        <w:t>Sabinovská 16, 820 05  Bratislava</w:t>
      </w:r>
    </w:p>
    <w:p w:rsidR="00C33D16" w:rsidRDefault="00C33D16" w:rsidP="00C33D16">
      <w:r>
        <w:rPr>
          <w:b/>
          <w:bCs/>
        </w:rPr>
        <w:t xml:space="preserve">IČO: </w:t>
      </w:r>
      <w:r>
        <w:t>36 063 606</w:t>
      </w:r>
    </w:p>
    <w:p w:rsidR="00C33D16" w:rsidRDefault="00C33D16" w:rsidP="00C33D16">
      <w:r>
        <w:rPr>
          <w:b/>
          <w:bCs/>
        </w:rPr>
        <w:t>V zastúpení:</w:t>
      </w:r>
      <w:r>
        <w:t xml:space="preserve"> Ing. Pavol Frešo - predseda</w:t>
      </w:r>
    </w:p>
    <w:p w:rsidR="00C33D16" w:rsidRDefault="00C33D16" w:rsidP="00C33D16">
      <w:pPr>
        <w:tabs>
          <w:tab w:val="left" w:pos="8325"/>
        </w:tabs>
        <w:rPr>
          <w:b/>
          <w:bCs/>
        </w:rPr>
      </w:pPr>
      <w:r>
        <w:rPr>
          <w:b/>
          <w:bCs/>
        </w:rPr>
        <w:t xml:space="preserve">Kontaktná osoba: </w:t>
      </w:r>
      <w:r>
        <w:rPr>
          <w:bCs/>
        </w:rPr>
        <w:t xml:space="preserve">JUDr. </w:t>
      </w:r>
      <w:proofErr w:type="spellStart"/>
      <w:r>
        <w:rPr>
          <w:bCs/>
        </w:rPr>
        <w:t>Demčáková</w:t>
      </w:r>
      <w:proofErr w:type="spellEnd"/>
      <w:r>
        <w:rPr>
          <w:b/>
          <w:bCs/>
        </w:rPr>
        <w:tab/>
      </w:r>
    </w:p>
    <w:p w:rsidR="00C33D16" w:rsidRDefault="00C33D16" w:rsidP="00C33D16">
      <w:pPr>
        <w:rPr>
          <w:bCs/>
        </w:rPr>
      </w:pPr>
      <w:r>
        <w:rPr>
          <w:b/>
          <w:bCs/>
        </w:rPr>
        <w:t xml:space="preserve">tel. č.:  </w:t>
      </w:r>
      <w:r>
        <w:rPr>
          <w:bCs/>
        </w:rPr>
        <w:t>02/ 48 264 312</w:t>
      </w:r>
    </w:p>
    <w:p w:rsidR="00C33D16" w:rsidRDefault="00C33D16" w:rsidP="00C33D16">
      <w:pPr>
        <w:autoSpaceDE w:val="0"/>
        <w:autoSpaceDN w:val="0"/>
        <w:adjustRightInd w:val="0"/>
        <w:jc w:val="center"/>
      </w:pPr>
    </w:p>
    <w:p w:rsidR="00C33D16" w:rsidRDefault="00C33D16" w:rsidP="00C33D16">
      <w:pPr>
        <w:autoSpaceDE w:val="0"/>
        <w:autoSpaceDN w:val="0"/>
        <w:adjustRightInd w:val="0"/>
        <w:jc w:val="center"/>
      </w:pPr>
      <w:r>
        <w:t>vyhlasuje</w:t>
      </w:r>
    </w:p>
    <w:p w:rsidR="00C33D16" w:rsidRDefault="00C33D16" w:rsidP="00C33D1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obchodnú verejnú súťaž</w:t>
      </w:r>
    </w:p>
    <w:p w:rsidR="00C33D16" w:rsidRDefault="00C33D16" w:rsidP="00C33D16">
      <w:pPr>
        <w:autoSpaceDE w:val="0"/>
        <w:autoSpaceDN w:val="0"/>
        <w:adjustRightInd w:val="0"/>
        <w:jc w:val="center"/>
        <w:rPr>
          <w:b/>
          <w:bCs/>
        </w:rPr>
      </w:pPr>
    </w:p>
    <w:p w:rsidR="00C33D16" w:rsidRDefault="00C33D16" w:rsidP="00C33D16">
      <w:pPr>
        <w:autoSpaceDE w:val="0"/>
        <w:autoSpaceDN w:val="0"/>
        <w:adjustRightInd w:val="0"/>
        <w:jc w:val="both"/>
      </w:pPr>
      <w:r>
        <w:t>na výber navrhovateľa na uzavretie Kúpnej zmluvy za účelom predaja majetku vyhlasovateľa.</w:t>
      </w:r>
    </w:p>
    <w:p w:rsidR="00C33D16" w:rsidRDefault="00C33D16" w:rsidP="00C33D16">
      <w:pPr>
        <w:autoSpaceDE w:val="0"/>
        <w:autoSpaceDN w:val="0"/>
        <w:adjustRightInd w:val="0"/>
        <w:jc w:val="both"/>
      </w:pPr>
    </w:p>
    <w:p w:rsidR="00C33D16" w:rsidRDefault="00C33D16" w:rsidP="00C33D1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2. Špecifikácia predmetu obchodnej verejnej súťaže</w:t>
      </w:r>
    </w:p>
    <w:p w:rsidR="00C33D16" w:rsidRDefault="00C33D16" w:rsidP="00C33D16">
      <w:pPr>
        <w:autoSpaceDE w:val="0"/>
        <w:autoSpaceDN w:val="0"/>
        <w:adjustRightInd w:val="0"/>
        <w:jc w:val="both"/>
        <w:rPr>
          <w:b/>
          <w:bCs/>
        </w:rPr>
      </w:pPr>
    </w:p>
    <w:p w:rsidR="00DF1E23" w:rsidRDefault="00C33D16" w:rsidP="00DF1E23">
      <w:pPr>
        <w:jc w:val="both"/>
      </w:pPr>
      <w:r w:rsidRPr="00DF1E23">
        <w:t>Predmetom kúpnej zmluvy  bude nehnuteľný majetok –</w:t>
      </w:r>
      <w:r w:rsidR="00DF1E23" w:rsidRPr="00DF1E23">
        <w:t xml:space="preserve">budova pre školstvo, </w:t>
      </w:r>
      <w:r w:rsidR="000A09D6">
        <w:t>vrátane príslušenstva,</w:t>
      </w:r>
      <w:r w:rsidR="00DF1E23" w:rsidRPr="00DF1E23">
        <w:t xml:space="preserve"> situovan</w:t>
      </w:r>
      <w:r w:rsidR="00DF1E23">
        <w:t>á</w:t>
      </w:r>
      <w:r w:rsidR="00DF1E23" w:rsidRPr="00DF1E23">
        <w:t xml:space="preserve"> na parcele č. 1948, </w:t>
      </w:r>
      <w:r w:rsidR="00DF1E23" w:rsidRPr="00DF1E23">
        <w:rPr>
          <w:rFonts w:eastAsia="Arial Unicode MS"/>
        </w:rPr>
        <w:t xml:space="preserve">k. ú. Petržalka, okres Bratislava V, obec </w:t>
      </w:r>
      <w:proofErr w:type="spellStart"/>
      <w:r w:rsidR="00DF1E23" w:rsidRPr="00DF1E23">
        <w:rPr>
          <w:rFonts w:eastAsia="Arial Unicode MS"/>
        </w:rPr>
        <w:t>BA-m</w:t>
      </w:r>
      <w:proofErr w:type="spellEnd"/>
      <w:r w:rsidR="00DF1E23" w:rsidRPr="00DF1E23">
        <w:rPr>
          <w:rFonts w:eastAsia="Arial Unicode MS"/>
        </w:rPr>
        <w:t>. č. Petržalka, veden</w:t>
      </w:r>
      <w:r w:rsidR="00DF1E23">
        <w:rPr>
          <w:rFonts w:eastAsia="Arial Unicode MS"/>
        </w:rPr>
        <w:t>á Okresným úradom Bratislava</w:t>
      </w:r>
      <w:r w:rsidR="00DF1E23" w:rsidRPr="00DF1E23">
        <w:rPr>
          <w:rFonts w:eastAsia="Arial Unicode MS"/>
        </w:rPr>
        <w:t xml:space="preserve"> </w:t>
      </w:r>
      <w:r w:rsidR="00DF1E23" w:rsidRPr="00DF1E23">
        <w:t xml:space="preserve">Odborom  katastrálnym v </w:t>
      </w:r>
      <w:r w:rsidR="00DF1E23" w:rsidRPr="00DF1E23">
        <w:rPr>
          <w:b/>
        </w:rPr>
        <w:t xml:space="preserve"> </w:t>
      </w:r>
      <w:r w:rsidR="00DF1E23" w:rsidRPr="00DF1E23">
        <w:t>registri C KN,</w:t>
      </w:r>
      <w:r w:rsidR="00DF1E23" w:rsidRPr="00DF1E23">
        <w:rPr>
          <w:b/>
        </w:rPr>
        <w:t xml:space="preserve"> na LV č. </w:t>
      </w:r>
      <w:r w:rsidR="00DF1E23">
        <w:rPr>
          <w:b/>
        </w:rPr>
        <w:t>3302</w:t>
      </w:r>
      <w:r w:rsidR="00DF1E23" w:rsidRPr="00DF1E23">
        <w:t>, vo výlučnom vlastníctve Bratislavského samosprávneho kraja:</w:t>
      </w:r>
    </w:p>
    <w:p w:rsidR="00DF1E23" w:rsidRPr="00DF1E23" w:rsidRDefault="00DF1E23" w:rsidP="00DF1E23">
      <w:pPr>
        <w:jc w:val="both"/>
      </w:pPr>
    </w:p>
    <w:p w:rsidR="00C33D16" w:rsidRDefault="00C33D16" w:rsidP="00DF1E23">
      <w:pPr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 w:rsidRPr="000B7DBE">
        <w:rPr>
          <w:rFonts w:ascii="Arial" w:hAnsi="Arial"/>
          <w:sz w:val="22"/>
          <w:szCs w:val="22"/>
        </w:rPr>
        <w:t>stavb</w:t>
      </w:r>
      <w:r w:rsidR="00DF1E23">
        <w:rPr>
          <w:rFonts w:ascii="Arial" w:hAnsi="Arial"/>
          <w:sz w:val="22"/>
          <w:szCs w:val="22"/>
        </w:rPr>
        <w:t>a</w:t>
      </w:r>
      <w:r w:rsidRPr="000B7DBE">
        <w:rPr>
          <w:rFonts w:ascii="Arial" w:hAnsi="Arial"/>
          <w:sz w:val="22"/>
          <w:szCs w:val="22"/>
        </w:rPr>
        <w:t xml:space="preserve"> </w:t>
      </w:r>
      <w:proofErr w:type="spellStart"/>
      <w:r w:rsidRPr="000B7DBE">
        <w:rPr>
          <w:rFonts w:ascii="Arial" w:hAnsi="Arial"/>
          <w:sz w:val="22"/>
          <w:szCs w:val="22"/>
        </w:rPr>
        <w:t>súp</w:t>
      </w:r>
      <w:proofErr w:type="spellEnd"/>
      <w:r w:rsidRPr="000B7DBE">
        <w:rPr>
          <w:rFonts w:ascii="Arial" w:hAnsi="Arial"/>
          <w:sz w:val="22"/>
          <w:szCs w:val="22"/>
        </w:rPr>
        <w:t xml:space="preserve">. č. </w:t>
      </w:r>
      <w:r w:rsidR="00DF1E23">
        <w:rPr>
          <w:rFonts w:ascii="Arial" w:hAnsi="Arial"/>
          <w:sz w:val="22"/>
          <w:szCs w:val="22"/>
        </w:rPr>
        <w:t>3235</w:t>
      </w:r>
      <w:r w:rsidRPr="000B7DBE">
        <w:rPr>
          <w:rFonts w:ascii="Arial" w:hAnsi="Arial"/>
          <w:sz w:val="22"/>
          <w:szCs w:val="22"/>
        </w:rPr>
        <w:t xml:space="preserve"> situovan</w:t>
      </w:r>
      <w:r w:rsidR="00DF1E23">
        <w:rPr>
          <w:rFonts w:ascii="Arial" w:hAnsi="Arial"/>
          <w:sz w:val="22"/>
          <w:szCs w:val="22"/>
        </w:rPr>
        <w:t>á</w:t>
      </w:r>
      <w:r w:rsidRPr="000B7DBE">
        <w:rPr>
          <w:rFonts w:ascii="Arial" w:hAnsi="Arial"/>
          <w:sz w:val="22"/>
          <w:szCs w:val="22"/>
        </w:rPr>
        <w:t xml:space="preserve"> na parcele č. </w:t>
      </w:r>
      <w:r w:rsidR="00DF1E23">
        <w:rPr>
          <w:rFonts w:ascii="Arial" w:hAnsi="Arial"/>
          <w:sz w:val="22"/>
          <w:szCs w:val="22"/>
        </w:rPr>
        <w:t>1948</w:t>
      </w:r>
      <w:r w:rsidRPr="000B7DBE">
        <w:rPr>
          <w:rFonts w:ascii="Arial" w:hAnsi="Arial"/>
          <w:sz w:val="22"/>
          <w:szCs w:val="22"/>
        </w:rPr>
        <w:t xml:space="preserve"> </w:t>
      </w:r>
    </w:p>
    <w:p w:rsidR="00AB6C94" w:rsidRDefault="00AB6C94" w:rsidP="00AB6C94">
      <w:pPr>
        <w:ind w:left="142"/>
        <w:jc w:val="both"/>
        <w:rPr>
          <w:rFonts w:ascii="Arial" w:hAnsi="Arial"/>
          <w:sz w:val="22"/>
          <w:szCs w:val="22"/>
        </w:rPr>
      </w:pPr>
    </w:p>
    <w:p w:rsidR="00AB6C94" w:rsidRPr="00AB6C94" w:rsidRDefault="00AB6C94" w:rsidP="00AB6C94">
      <w:pPr>
        <w:ind w:left="142"/>
        <w:jc w:val="both"/>
        <w:rPr>
          <w:rFonts w:ascii="Arial" w:hAnsi="Arial"/>
          <w:sz w:val="22"/>
          <w:szCs w:val="22"/>
        </w:rPr>
      </w:pPr>
      <w:r w:rsidRPr="00AB6C94">
        <w:rPr>
          <w:rFonts w:ascii="Arial" w:hAnsi="Arial"/>
          <w:sz w:val="22"/>
          <w:szCs w:val="22"/>
        </w:rPr>
        <w:t xml:space="preserve">Stavba – budova  pre školstvo sa nachádza na </w:t>
      </w:r>
      <w:proofErr w:type="spellStart"/>
      <w:r w:rsidRPr="00AB6C94">
        <w:rPr>
          <w:rFonts w:ascii="Arial" w:hAnsi="Arial"/>
          <w:sz w:val="22"/>
          <w:szCs w:val="22"/>
        </w:rPr>
        <w:t>Znievskej</w:t>
      </w:r>
      <w:proofErr w:type="spellEnd"/>
      <w:r w:rsidRPr="00AB6C94">
        <w:rPr>
          <w:rFonts w:ascii="Arial" w:hAnsi="Arial"/>
          <w:sz w:val="22"/>
          <w:szCs w:val="22"/>
        </w:rPr>
        <w:t xml:space="preserve"> ul. č.4 v Bratislave.</w:t>
      </w:r>
    </w:p>
    <w:p w:rsidR="008E4E96" w:rsidRDefault="008E4E96" w:rsidP="008E4E96">
      <w:pPr>
        <w:ind w:left="142"/>
        <w:jc w:val="both"/>
        <w:rPr>
          <w:rFonts w:ascii="Arial" w:hAnsi="Arial"/>
          <w:sz w:val="22"/>
          <w:szCs w:val="22"/>
        </w:rPr>
      </w:pPr>
    </w:p>
    <w:p w:rsidR="00C33D16" w:rsidRPr="00A339A9" w:rsidRDefault="00AB6C94" w:rsidP="00C33D16">
      <w:pPr>
        <w:jc w:val="both"/>
      </w:pPr>
      <w:r>
        <w:rPr>
          <w:rFonts w:ascii="Arial" w:hAnsi="Arial"/>
          <w:b/>
          <w:sz w:val="22"/>
          <w:szCs w:val="22"/>
          <w:u w:val="single"/>
        </w:rPr>
        <w:t>P</w:t>
      </w:r>
      <w:r w:rsidR="00DF1E23" w:rsidRPr="008E4E96">
        <w:rPr>
          <w:rFonts w:ascii="Arial" w:hAnsi="Arial"/>
          <w:b/>
          <w:sz w:val="22"/>
          <w:szCs w:val="22"/>
          <w:u w:val="single"/>
        </w:rPr>
        <w:t>ozemok</w:t>
      </w:r>
      <w:r w:rsidR="00183A9F" w:rsidRPr="008E4E96">
        <w:rPr>
          <w:rFonts w:ascii="Arial" w:hAnsi="Arial"/>
          <w:b/>
          <w:sz w:val="22"/>
          <w:szCs w:val="22"/>
          <w:u w:val="single"/>
        </w:rPr>
        <w:t xml:space="preserve">, parcela č. 1948 </w:t>
      </w:r>
      <w:r w:rsidR="00DF1E23" w:rsidRPr="008E4E96">
        <w:rPr>
          <w:rFonts w:ascii="Arial" w:hAnsi="Arial"/>
          <w:b/>
          <w:sz w:val="22"/>
          <w:szCs w:val="22"/>
          <w:u w:val="single"/>
        </w:rPr>
        <w:t xml:space="preserve"> nie je</w:t>
      </w:r>
      <w:r w:rsidR="008E4E96">
        <w:rPr>
          <w:rFonts w:ascii="Arial" w:hAnsi="Arial"/>
          <w:b/>
          <w:sz w:val="22"/>
          <w:szCs w:val="22"/>
          <w:u w:val="single"/>
        </w:rPr>
        <w:t xml:space="preserve"> vo vlastníctve Bratislavského samosprávneho kraja</w:t>
      </w:r>
      <w:r w:rsidR="00DF1E23" w:rsidRPr="008E4E96">
        <w:rPr>
          <w:rFonts w:ascii="Arial" w:hAnsi="Arial"/>
          <w:b/>
          <w:sz w:val="22"/>
          <w:szCs w:val="22"/>
          <w:u w:val="single"/>
        </w:rPr>
        <w:t xml:space="preserve"> </w:t>
      </w:r>
      <w:r w:rsidR="008E4E96">
        <w:rPr>
          <w:rFonts w:ascii="Arial" w:hAnsi="Arial"/>
          <w:b/>
          <w:sz w:val="22"/>
          <w:szCs w:val="22"/>
          <w:u w:val="single"/>
        </w:rPr>
        <w:t xml:space="preserve">a preto nie je </w:t>
      </w:r>
      <w:r w:rsidR="00DF1E23" w:rsidRPr="008E4E96">
        <w:rPr>
          <w:rFonts w:ascii="Arial" w:hAnsi="Arial"/>
          <w:b/>
          <w:sz w:val="22"/>
          <w:szCs w:val="22"/>
          <w:u w:val="single"/>
        </w:rPr>
        <w:t xml:space="preserve">súčasťou </w:t>
      </w:r>
      <w:r w:rsidR="008E4E96">
        <w:rPr>
          <w:rFonts w:ascii="Arial" w:hAnsi="Arial"/>
          <w:b/>
          <w:sz w:val="22"/>
          <w:szCs w:val="22"/>
          <w:u w:val="single"/>
        </w:rPr>
        <w:t xml:space="preserve">tejto </w:t>
      </w:r>
      <w:r w:rsidR="00DF1E23" w:rsidRPr="008E4E96">
        <w:rPr>
          <w:rFonts w:ascii="Arial" w:hAnsi="Arial"/>
          <w:b/>
          <w:sz w:val="22"/>
          <w:szCs w:val="22"/>
          <w:u w:val="single"/>
        </w:rPr>
        <w:t>OVS.</w:t>
      </w:r>
    </w:p>
    <w:p w:rsidR="00C33D16" w:rsidRPr="00051454" w:rsidRDefault="00C33D16" w:rsidP="00C33D16"/>
    <w:p w:rsidR="00C33D16" w:rsidRDefault="00C33D16" w:rsidP="00C33D16">
      <w:pPr>
        <w:jc w:val="both"/>
      </w:pPr>
    </w:p>
    <w:p w:rsidR="00C33D16" w:rsidRDefault="00DF1E23" w:rsidP="00C33D16">
      <w:pPr>
        <w:jc w:val="both"/>
      </w:pPr>
      <w:r>
        <w:t>Nehnuteľnosť bola pôvodne využívaná ako  materská škôlka, ktorá bola v r. 1993 zrekonštruovaná na prevá</w:t>
      </w:r>
      <w:r w:rsidR="00EE10DD">
        <w:t>dz</w:t>
      </w:r>
      <w:r>
        <w:t xml:space="preserve">ku Strednej odbornej školy </w:t>
      </w:r>
      <w:proofErr w:type="spellStart"/>
      <w:r>
        <w:t>Znievska</w:t>
      </w:r>
      <w:proofErr w:type="spellEnd"/>
      <w:r>
        <w:t xml:space="preserve"> 4. V r. 2011 došlo k požiaru v centrálnej časti </w:t>
      </w:r>
      <w:r w:rsidR="00C10638">
        <w:t>objektu, ktorý spôsobil značnú devastáciu.</w:t>
      </w:r>
      <w:r w:rsidR="00EE10DD">
        <w:t xml:space="preserve"> Budova je staticky poškodená, čoho dôsledkom je zákaz vstupu do jej vnútorných priestorov. Stavba je prízemná vybudovaná na báze dreveného nosného systému a zateplených drevených panelov pavilónového typu.</w:t>
      </w:r>
    </w:p>
    <w:p w:rsidR="00C33D16" w:rsidRDefault="00C33D16" w:rsidP="00C33D16">
      <w:pPr>
        <w:jc w:val="both"/>
      </w:pPr>
    </w:p>
    <w:p w:rsidR="00C33D16" w:rsidRDefault="00C33D16" w:rsidP="00C33D16">
      <w:pPr>
        <w:jc w:val="both"/>
        <w:rPr>
          <w:b/>
          <w:u w:val="single"/>
        </w:rPr>
      </w:pPr>
      <w:r w:rsidRPr="0083641A">
        <w:rPr>
          <w:b/>
        </w:rPr>
        <w:t xml:space="preserve">Znaleckým posudkom č. </w:t>
      </w:r>
      <w:r w:rsidR="00C10638">
        <w:rPr>
          <w:b/>
        </w:rPr>
        <w:t>73</w:t>
      </w:r>
      <w:r w:rsidRPr="0083641A">
        <w:rPr>
          <w:b/>
        </w:rPr>
        <w:t>/201</w:t>
      </w:r>
      <w:r w:rsidR="00C10638">
        <w:rPr>
          <w:b/>
        </w:rPr>
        <w:t>2</w:t>
      </w:r>
      <w:r>
        <w:t xml:space="preserve"> zo dňa </w:t>
      </w:r>
      <w:r w:rsidR="00EE10DD">
        <w:t>23.</w:t>
      </w:r>
      <w:r>
        <w:t>04.</w:t>
      </w:r>
      <w:r w:rsidR="00EE10DD">
        <w:t xml:space="preserve"> </w:t>
      </w:r>
      <w:r>
        <w:t>201</w:t>
      </w:r>
      <w:r w:rsidR="00EE10DD">
        <w:t>2</w:t>
      </w:r>
      <w:r>
        <w:t xml:space="preserve">,vypracovaným Ing. Otom </w:t>
      </w:r>
      <w:proofErr w:type="spellStart"/>
      <w:r>
        <w:t>Pisoňom</w:t>
      </w:r>
      <w:proofErr w:type="spellEnd"/>
      <w:r>
        <w:t xml:space="preserve">, znalcom v odbore stavebníctvo, </w:t>
      </w:r>
      <w:r w:rsidR="00EE10DD">
        <w:t xml:space="preserve">pozemné stavby, </w:t>
      </w:r>
      <w:r>
        <w:t xml:space="preserve">odhad hodnoty nehnuteľností, </w:t>
      </w:r>
      <w:r w:rsidRPr="0083641A">
        <w:rPr>
          <w:u w:val="single"/>
        </w:rPr>
        <w:t>bol</w:t>
      </w:r>
      <w:r w:rsidR="00C10638">
        <w:rPr>
          <w:u w:val="single"/>
        </w:rPr>
        <w:t>a</w:t>
      </w:r>
      <w:r>
        <w:rPr>
          <w:u w:val="single"/>
        </w:rPr>
        <w:t xml:space="preserve"> predmetn</w:t>
      </w:r>
      <w:r w:rsidR="00C10638">
        <w:rPr>
          <w:u w:val="single"/>
        </w:rPr>
        <w:t>á</w:t>
      </w:r>
      <w:r>
        <w:rPr>
          <w:u w:val="single"/>
        </w:rPr>
        <w:t xml:space="preserve"> nehnuteľnos</w:t>
      </w:r>
      <w:r w:rsidR="00C10638">
        <w:rPr>
          <w:u w:val="single"/>
        </w:rPr>
        <w:t>ť</w:t>
      </w:r>
      <w:r w:rsidRPr="0083641A">
        <w:rPr>
          <w:u w:val="single"/>
        </w:rPr>
        <w:t xml:space="preserve"> </w:t>
      </w:r>
      <w:r w:rsidR="00C10638">
        <w:rPr>
          <w:u w:val="single"/>
        </w:rPr>
        <w:t xml:space="preserve"> - </w:t>
      </w:r>
      <w:r w:rsidRPr="0083641A">
        <w:rPr>
          <w:u w:val="single"/>
        </w:rPr>
        <w:t>stavb</w:t>
      </w:r>
      <w:r w:rsidR="00EE10DD">
        <w:rPr>
          <w:u w:val="single"/>
        </w:rPr>
        <w:t>a</w:t>
      </w:r>
      <w:r w:rsidR="00AB7FAD">
        <w:rPr>
          <w:u w:val="single"/>
        </w:rPr>
        <w:t>, vrátane príslušenstva,</w:t>
      </w:r>
      <w:r w:rsidRPr="00EE10DD">
        <w:rPr>
          <w:rFonts w:ascii="Arial" w:hAnsi="Arial"/>
          <w:sz w:val="22"/>
          <w:szCs w:val="22"/>
          <w:u w:val="single"/>
        </w:rPr>
        <w:t xml:space="preserve">  </w:t>
      </w:r>
      <w:r w:rsidRPr="0083641A">
        <w:rPr>
          <w:u w:val="single"/>
        </w:rPr>
        <w:t>ocenen</w:t>
      </w:r>
      <w:r w:rsidR="00C10638">
        <w:rPr>
          <w:u w:val="single"/>
        </w:rPr>
        <w:t>á</w:t>
      </w:r>
      <w:r w:rsidRPr="0083641A">
        <w:rPr>
          <w:u w:val="single"/>
        </w:rPr>
        <w:t xml:space="preserve"> na </w:t>
      </w:r>
      <w:r w:rsidR="00C10638">
        <w:rPr>
          <w:b/>
          <w:u w:val="single"/>
        </w:rPr>
        <w:t>78 200,00</w:t>
      </w:r>
      <w:r>
        <w:rPr>
          <w:b/>
          <w:u w:val="single"/>
        </w:rPr>
        <w:t xml:space="preserve"> </w:t>
      </w:r>
      <w:r w:rsidRPr="0083641A">
        <w:rPr>
          <w:b/>
          <w:u w:val="single"/>
        </w:rPr>
        <w:t>€.</w:t>
      </w:r>
    </w:p>
    <w:p w:rsidR="00C33D16" w:rsidRPr="0083641A" w:rsidRDefault="00C33D16" w:rsidP="00C33D16">
      <w:pPr>
        <w:jc w:val="both"/>
        <w:rPr>
          <w:u w:val="single"/>
        </w:rPr>
      </w:pPr>
    </w:p>
    <w:p w:rsidR="00C33D16" w:rsidRDefault="00C33D16" w:rsidP="00C33D16">
      <w:pPr>
        <w:jc w:val="both"/>
      </w:pPr>
      <w:r>
        <w:rPr>
          <w:rFonts w:ascii="Arial" w:hAnsi="Arial"/>
          <w:b/>
          <w:sz w:val="22"/>
          <w:szCs w:val="22"/>
        </w:rPr>
        <w:t> </w:t>
      </w:r>
    </w:p>
    <w:p w:rsidR="00C33D16" w:rsidRDefault="00C33D16" w:rsidP="00C33D1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3. Typ zmluvy: </w:t>
      </w:r>
    </w:p>
    <w:p w:rsidR="00C33D16" w:rsidRDefault="00C33D16" w:rsidP="00C33D16">
      <w:pPr>
        <w:autoSpaceDE w:val="0"/>
        <w:autoSpaceDN w:val="0"/>
        <w:adjustRightInd w:val="0"/>
        <w:jc w:val="both"/>
      </w:pPr>
      <w:r>
        <w:t>Kúpna zmluva podľa Občianskeho zákonníka</w:t>
      </w:r>
    </w:p>
    <w:p w:rsidR="00C33D16" w:rsidRDefault="00C33D16" w:rsidP="00C33D16">
      <w:pPr>
        <w:autoSpaceDE w:val="0"/>
        <w:autoSpaceDN w:val="0"/>
        <w:adjustRightInd w:val="0"/>
        <w:jc w:val="both"/>
      </w:pPr>
    </w:p>
    <w:p w:rsidR="00C33D16" w:rsidRDefault="00C33D16" w:rsidP="00C33D1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4. Lehota a spôsob predloženia návrhu:</w:t>
      </w:r>
    </w:p>
    <w:p w:rsidR="00C33D16" w:rsidRDefault="00C33D16" w:rsidP="00C33D16">
      <w:pPr>
        <w:jc w:val="both"/>
      </w:pPr>
      <w:r>
        <w:t>Súťaž sa začína dňom jej uverejnenia na úradnej tabuli BSK, Sabinovská 16, 820 05 Bratislava, internetovej stránke BSK a v regionálnej tlači. Navrhovateľ predkladá svoj návrh v zmysle nasledovných inštrukcií:</w:t>
      </w:r>
    </w:p>
    <w:p w:rsidR="00C33D16" w:rsidRDefault="00C33D16" w:rsidP="00C33D16">
      <w:pPr>
        <w:autoSpaceDE w:val="0"/>
        <w:autoSpaceDN w:val="0"/>
        <w:adjustRightInd w:val="0"/>
        <w:jc w:val="both"/>
        <w:rPr>
          <w:b/>
          <w:bCs/>
        </w:rPr>
      </w:pPr>
    </w:p>
    <w:p w:rsidR="00C33D16" w:rsidRDefault="00C33D16" w:rsidP="00C33D16">
      <w:pPr>
        <w:numPr>
          <w:ilvl w:val="1"/>
          <w:numId w:val="6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>Deň, mesiac, rok , hodina a čas dokedy sa môžu predkladať návrhy</w:t>
      </w:r>
      <w:r>
        <w:t xml:space="preserve">: </w:t>
      </w:r>
      <w:r w:rsidRPr="00DF5E31">
        <w:rPr>
          <w:b/>
          <w:bCs/>
        </w:rPr>
        <w:t xml:space="preserve">do </w:t>
      </w:r>
      <w:r w:rsidR="00DF5E31">
        <w:rPr>
          <w:b/>
        </w:rPr>
        <w:t>13</w:t>
      </w:r>
      <w:r w:rsidRPr="00DF5E31">
        <w:rPr>
          <w:b/>
        </w:rPr>
        <w:t>.1.201</w:t>
      </w:r>
      <w:r w:rsidR="00DF5E31">
        <w:rPr>
          <w:b/>
        </w:rPr>
        <w:t>7</w:t>
      </w:r>
      <w:r w:rsidRPr="00DF5E31">
        <w:t>–</w:t>
      </w:r>
      <w:r w:rsidRPr="00DF5E31">
        <w:rPr>
          <w:b/>
          <w:bCs/>
        </w:rPr>
        <w:t xml:space="preserve"> do 12.00</w:t>
      </w:r>
      <w:r w:rsidRPr="00431332">
        <w:rPr>
          <w:b/>
          <w:bCs/>
        </w:rPr>
        <w:t xml:space="preserve"> hod</w:t>
      </w:r>
      <w:r>
        <w:t xml:space="preserve"> rozhodujúci je dátum a čas doručenia návrhu v podateľni Úradu BSK </w:t>
      </w:r>
    </w:p>
    <w:p w:rsidR="00C33D16" w:rsidRDefault="00C33D16" w:rsidP="00C33D16">
      <w:pPr>
        <w:numPr>
          <w:ilvl w:val="1"/>
          <w:numId w:val="6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>Adresa, na ktorú sa má návrh doručiť</w:t>
      </w:r>
      <w:r>
        <w:t xml:space="preserve">: Úrad Bratislavského samosprávneho kraja, Sabinovská 16, 820 05 Bratislava </w:t>
      </w:r>
    </w:p>
    <w:p w:rsidR="00C33D16" w:rsidRDefault="00C33D16" w:rsidP="00C33D16">
      <w:pPr>
        <w:numPr>
          <w:ilvl w:val="1"/>
          <w:numId w:val="6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 xml:space="preserve">Jazyk, v ktorom sa musí písomný návrh predložiť: </w:t>
      </w:r>
      <w:r>
        <w:t xml:space="preserve">slovenský </w:t>
      </w:r>
    </w:p>
    <w:p w:rsidR="00C33D16" w:rsidRPr="007105BE" w:rsidRDefault="00C33D16" w:rsidP="00C33D16">
      <w:pPr>
        <w:numPr>
          <w:ilvl w:val="0"/>
          <w:numId w:val="7"/>
        </w:numPr>
        <w:jc w:val="both"/>
      </w:pPr>
      <w:r>
        <w:rPr>
          <w:b/>
          <w:bCs/>
        </w:rPr>
        <w:t xml:space="preserve">Forma predloženia návrhu: </w:t>
      </w:r>
      <w:r>
        <w:t>Všetky požadované dokumenty</w:t>
      </w:r>
      <w:r>
        <w:rPr>
          <w:b/>
          <w:bCs/>
        </w:rPr>
        <w:t xml:space="preserve">, </w:t>
      </w:r>
      <w:r>
        <w:t xml:space="preserve">ktoré budú súčasťou súťažného návrhu je nutné doručiť v papierovej forme </w:t>
      </w:r>
      <w:r>
        <w:rPr>
          <w:b/>
          <w:bCs/>
        </w:rPr>
        <w:t xml:space="preserve">v uzavretom obale označenom názvom a sídlom navrhovateľa </w:t>
      </w:r>
      <w:r>
        <w:t>a heslom: „</w:t>
      </w:r>
      <w:r>
        <w:rPr>
          <w:b/>
          <w:bCs/>
        </w:rPr>
        <w:t xml:space="preserve">Obchodná verejná súťaž – predaj </w:t>
      </w:r>
      <w:r w:rsidRPr="007105BE">
        <w:rPr>
          <w:b/>
        </w:rPr>
        <w:t xml:space="preserve">nehnuteľného majetku – </w:t>
      </w:r>
      <w:r w:rsidR="00C10638">
        <w:rPr>
          <w:b/>
        </w:rPr>
        <w:t xml:space="preserve">budova na  </w:t>
      </w:r>
      <w:proofErr w:type="spellStart"/>
      <w:r w:rsidR="00C10638">
        <w:rPr>
          <w:b/>
        </w:rPr>
        <w:t>Znievskej</w:t>
      </w:r>
      <w:proofErr w:type="spellEnd"/>
      <w:r w:rsidR="00C10638">
        <w:rPr>
          <w:b/>
        </w:rPr>
        <w:t xml:space="preserve"> ul. č. 4</w:t>
      </w:r>
      <w:r w:rsidRPr="007105BE">
        <w:rPr>
          <w:b/>
        </w:rPr>
        <w:t>, Bratislava</w:t>
      </w:r>
      <w:r w:rsidRPr="007105BE">
        <w:t>,</w:t>
      </w:r>
      <w:r w:rsidRPr="007105BE">
        <w:rPr>
          <w:b/>
          <w:bCs/>
        </w:rPr>
        <w:t>“ – NEOTVÁRAŤ</w:t>
      </w:r>
      <w:r w:rsidRPr="007105BE">
        <w:rPr>
          <w:b/>
        </w:rPr>
        <w:t>“.</w:t>
      </w:r>
      <w:r w:rsidRPr="007105BE">
        <w:t xml:space="preserve"> </w:t>
      </w:r>
    </w:p>
    <w:p w:rsidR="00C33D16" w:rsidRDefault="00C33D16" w:rsidP="00C33D16">
      <w:pPr>
        <w:numPr>
          <w:ilvl w:val="1"/>
          <w:numId w:val="6"/>
        </w:numPr>
        <w:tabs>
          <w:tab w:val="num" w:pos="360"/>
        </w:tabs>
        <w:ind w:left="360"/>
        <w:jc w:val="both"/>
      </w:pPr>
      <w:r>
        <w:t xml:space="preserve">Predložený návrh musí okrem iného obsahovať najmä: </w:t>
      </w:r>
    </w:p>
    <w:p w:rsidR="00C33D16" w:rsidRDefault="00C33D16" w:rsidP="00C33D16">
      <w:pPr>
        <w:numPr>
          <w:ilvl w:val="2"/>
          <w:numId w:val="6"/>
        </w:numPr>
        <w:tabs>
          <w:tab w:val="num" w:pos="840"/>
        </w:tabs>
        <w:ind w:left="840" w:hanging="480"/>
        <w:jc w:val="both"/>
      </w:pPr>
      <w:r>
        <w:t>identifikačné údaje navrhovateľa (pri F.O.: meno, priezvisko, rodné priezvisko, dátum narodenia, rodné číslo, adresa trvalého bydliska, pri P.O: obchodné meno, sídlo, IČO, DIČ, DIČ DPH, štatutárny orgán s uvedením oprávnenosti ku konaniu, originál výpisu z Obchodného registra),</w:t>
      </w:r>
    </w:p>
    <w:p w:rsidR="00C33D16" w:rsidRDefault="00C33D16" w:rsidP="00C33D16">
      <w:pPr>
        <w:numPr>
          <w:ilvl w:val="2"/>
          <w:numId w:val="6"/>
        </w:numPr>
        <w:tabs>
          <w:tab w:val="num" w:pos="840"/>
        </w:tabs>
        <w:ind w:left="840" w:hanging="480"/>
        <w:jc w:val="both"/>
      </w:pPr>
      <w:r>
        <w:t>označenie kontaktnej osoby navrhovateľa, telefonický kontakt a emailovú adresu, na ktorú mu bude vyhlasovateľom oznámený termín elektronickej aukcie</w:t>
      </w:r>
    </w:p>
    <w:p w:rsidR="00C33D16" w:rsidRPr="00442CC5" w:rsidRDefault="00C33D16" w:rsidP="00C33D16">
      <w:pPr>
        <w:numPr>
          <w:ilvl w:val="2"/>
          <w:numId w:val="6"/>
        </w:numPr>
        <w:tabs>
          <w:tab w:val="num" w:pos="840"/>
        </w:tabs>
        <w:ind w:left="840" w:hanging="480"/>
        <w:jc w:val="both"/>
        <w:rPr>
          <w:b/>
        </w:rPr>
      </w:pPr>
      <w:r w:rsidRPr="00442CC5">
        <w:rPr>
          <w:b/>
        </w:rPr>
        <w:t xml:space="preserve">navrhnutú cenu za predaj predmetu súťaže, pričom táto nesmie byť nižšia ako cena stanovená ZP , t.j. minimálne </w:t>
      </w:r>
      <w:r w:rsidR="00D7331E">
        <w:rPr>
          <w:b/>
        </w:rPr>
        <w:t>78 200,00</w:t>
      </w:r>
      <w:r w:rsidRPr="00442CC5">
        <w:rPr>
          <w:b/>
        </w:rPr>
        <w:t xml:space="preserve"> €</w:t>
      </w:r>
    </w:p>
    <w:p w:rsidR="00C33D16" w:rsidRPr="0052012C" w:rsidRDefault="00C33D16" w:rsidP="00C33D16">
      <w:pPr>
        <w:numPr>
          <w:ilvl w:val="2"/>
          <w:numId w:val="6"/>
        </w:numPr>
        <w:tabs>
          <w:tab w:val="num" w:pos="840"/>
        </w:tabs>
        <w:ind w:left="840" w:hanging="480"/>
        <w:jc w:val="both"/>
      </w:pPr>
      <w:r>
        <w:t>doklad o úhrade zábezpeky vo výške</w:t>
      </w:r>
      <w:r w:rsidRPr="00EC127A">
        <w:t xml:space="preserve">  </w:t>
      </w:r>
      <w:r w:rsidR="00D7331E" w:rsidRPr="0052012C">
        <w:t>8</w:t>
      </w:r>
      <w:r w:rsidRPr="0052012C">
        <w:t> 000,- €</w:t>
      </w:r>
    </w:p>
    <w:p w:rsidR="00C33D16" w:rsidRPr="004B1094" w:rsidRDefault="00C33D16" w:rsidP="00C33D16">
      <w:pPr>
        <w:numPr>
          <w:ilvl w:val="2"/>
          <w:numId w:val="6"/>
        </w:numPr>
        <w:tabs>
          <w:tab w:val="num" w:pos="840"/>
        </w:tabs>
        <w:ind w:left="840" w:hanging="480"/>
        <w:jc w:val="both"/>
      </w:pPr>
      <w:r>
        <w:t xml:space="preserve">doklad o úhrade paušálnych nákladov v sume </w:t>
      </w:r>
      <w:r w:rsidRPr="004B1094">
        <w:t>20,-€</w:t>
      </w:r>
    </w:p>
    <w:p w:rsidR="00C33D16" w:rsidRDefault="00C33D16" w:rsidP="00C33D16">
      <w:pPr>
        <w:numPr>
          <w:ilvl w:val="2"/>
          <w:numId w:val="8"/>
        </w:numPr>
        <w:tabs>
          <w:tab w:val="num" w:pos="840"/>
        </w:tabs>
        <w:ind w:left="840" w:hanging="480"/>
        <w:jc w:val="both"/>
      </w:pPr>
      <w:r>
        <w:rPr>
          <w:rFonts w:eastAsia="Arial Unicode MS"/>
        </w:rPr>
        <w:t>písomné čestné prehlásenie navrhovateľa, že súhlasí a bez výhrad akceptuje podmienky verejnej obchodnej súťaže uvedenými v článku 7 tohto oznámenia,</w:t>
      </w:r>
    </w:p>
    <w:p w:rsidR="00C33D16" w:rsidRDefault="00C33D16" w:rsidP="00C33D16">
      <w:pPr>
        <w:numPr>
          <w:ilvl w:val="2"/>
          <w:numId w:val="8"/>
        </w:numPr>
        <w:tabs>
          <w:tab w:val="num" w:pos="840"/>
        </w:tabs>
        <w:ind w:left="840" w:hanging="480"/>
        <w:jc w:val="both"/>
      </w:pPr>
      <w:r>
        <w:rPr>
          <w:rFonts w:eastAsia="Arial Unicode MS"/>
        </w:rPr>
        <w:t xml:space="preserve">písomný súhlas navrhovateľa s tým, že v prípade neuzavretia kúpnej zmluvy z dôvodu, že z jeho strany neboli dodržané súťažné podmienky, alebo z iných dôvodov, na základe ktorých on spôsobil neuzatvorenie kúpnej zmluvy, zložená zábezpeka prepadá v prospech vyhlasovateľa titulom zmluvnej pokuty. </w:t>
      </w:r>
    </w:p>
    <w:p w:rsidR="00C33D16" w:rsidRDefault="00C33D16" w:rsidP="00C33D16">
      <w:pPr>
        <w:tabs>
          <w:tab w:val="num" w:pos="2340"/>
        </w:tabs>
        <w:ind w:left="360"/>
        <w:jc w:val="both"/>
      </w:pPr>
    </w:p>
    <w:p w:rsidR="00C33D16" w:rsidRDefault="00C33D16" w:rsidP="00C33D16">
      <w:pPr>
        <w:autoSpaceDE w:val="0"/>
        <w:autoSpaceDN w:val="0"/>
        <w:adjustRightInd w:val="0"/>
        <w:jc w:val="both"/>
      </w:pPr>
      <w:r>
        <w:t>Súťažné návrhy doručené iným spôsobom, alebo po stanovenom termíne odovzdania nebudú do obchodnej verejnej súťaže prijaté. Návrh nemožno odvolať po jeho doručení vyhlasovateľovi. Vyhlasovateľ má právo požiadať v procese hodnotenia ponúk záujemcu  o vysvetlenie predloženej ponuky resp. jej časti.</w:t>
      </w:r>
    </w:p>
    <w:p w:rsidR="00C33D16" w:rsidRDefault="00C33D16" w:rsidP="00C33D16">
      <w:pPr>
        <w:autoSpaceDE w:val="0"/>
        <w:autoSpaceDN w:val="0"/>
        <w:adjustRightInd w:val="0"/>
        <w:jc w:val="both"/>
      </w:pPr>
    </w:p>
    <w:p w:rsidR="00C33D16" w:rsidRDefault="00C33D16" w:rsidP="00C33D1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5. Rozsah a úplnosť súťažného návrhu</w:t>
      </w:r>
    </w:p>
    <w:p w:rsidR="00C33D16" w:rsidRDefault="00C33D16" w:rsidP="00C33D16">
      <w:pPr>
        <w:autoSpaceDE w:val="0"/>
        <w:autoSpaceDN w:val="0"/>
        <w:adjustRightInd w:val="0"/>
        <w:jc w:val="both"/>
      </w:pPr>
      <w:r>
        <w:t>Návrh musí byť predložený v súlade s podmienkami súťaže a v požadovanom rozsahu.</w:t>
      </w:r>
    </w:p>
    <w:p w:rsidR="00C33D16" w:rsidRDefault="00C33D16" w:rsidP="00C33D16">
      <w:pPr>
        <w:jc w:val="both"/>
      </w:pPr>
    </w:p>
    <w:p w:rsidR="00C33D16" w:rsidRPr="00387B8E" w:rsidRDefault="00C33D16" w:rsidP="00C33D16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6. Lehota na oznámenie splnenia podmienok účasti vo verejnej obchodnej súťaži formou elektronickej aukcie </w:t>
      </w:r>
      <w:r w:rsidRPr="00387B8E">
        <w:rPr>
          <w:rFonts w:eastAsia="Arial Unicode MS"/>
          <w:b/>
        </w:rPr>
        <w:t xml:space="preserve">do </w:t>
      </w:r>
      <w:r w:rsidR="008D29ED" w:rsidRPr="008D29ED">
        <w:rPr>
          <w:rFonts w:eastAsia="Arial Unicode MS"/>
          <w:b/>
        </w:rPr>
        <w:t>20</w:t>
      </w:r>
      <w:r w:rsidRPr="008D29ED">
        <w:rPr>
          <w:rFonts w:eastAsia="Arial Unicode MS"/>
          <w:b/>
        </w:rPr>
        <w:t>.01</w:t>
      </w:r>
      <w:r w:rsidRPr="00387B8E">
        <w:rPr>
          <w:rFonts w:eastAsia="Arial Unicode MS"/>
          <w:b/>
        </w:rPr>
        <w:t>.201</w:t>
      </w:r>
      <w:r w:rsidR="008D29ED">
        <w:rPr>
          <w:rFonts w:eastAsia="Arial Unicode MS"/>
          <w:b/>
        </w:rPr>
        <w:t>7</w:t>
      </w:r>
    </w:p>
    <w:p w:rsidR="00C33D16" w:rsidRDefault="00C33D16" w:rsidP="00C33D16">
      <w:pPr>
        <w:jc w:val="both"/>
      </w:pPr>
      <w:r>
        <w:rPr>
          <w:rFonts w:eastAsia="Arial Unicode MS"/>
        </w:rPr>
        <w:t xml:space="preserve">Navrhovateľom, ktorí splnili podmienky účasti vo verejnej obchodnej súťaží formou elektronickej aukcie vyhlasovateľ na emailové adresy navrhovateľov zašle oznámenie o pridelení </w:t>
      </w:r>
      <w:r>
        <w:t xml:space="preserve">autorizačného kódu, pod ktorými môžu navrhovatelia vstupovať do elektronickej aukcie, dátum a čas konania elektronickej aukcie, príslušnú webovú adresu, kde bude elektronická aukcia prebiehať. </w:t>
      </w:r>
    </w:p>
    <w:p w:rsidR="00C33D16" w:rsidRDefault="00C33D16" w:rsidP="00C33D16">
      <w:pPr>
        <w:autoSpaceDE w:val="0"/>
        <w:autoSpaceDN w:val="0"/>
        <w:adjustRightInd w:val="0"/>
        <w:jc w:val="both"/>
        <w:rPr>
          <w:b/>
          <w:bCs/>
        </w:rPr>
      </w:pPr>
    </w:p>
    <w:p w:rsidR="00C33D16" w:rsidRDefault="00C33D16" w:rsidP="00C33D16">
      <w:pPr>
        <w:jc w:val="both"/>
        <w:rPr>
          <w:rFonts w:ascii="Arial" w:hAnsi="Arial"/>
          <w:sz w:val="22"/>
          <w:szCs w:val="22"/>
        </w:rPr>
      </w:pPr>
      <w:r>
        <w:rPr>
          <w:b/>
          <w:bCs/>
        </w:rPr>
        <w:t>7. Ďalšie podmienky vyhlasovateľa:</w:t>
      </w:r>
      <w:r w:rsidRPr="00EF6141">
        <w:rPr>
          <w:rFonts w:ascii="Arial" w:hAnsi="Arial"/>
          <w:sz w:val="22"/>
          <w:szCs w:val="22"/>
        </w:rPr>
        <w:t xml:space="preserve"> </w:t>
      </w:r>
    </w:p>
    <w:p w:rsidR="00C33D16" w:rsidRPr="00E77AD0" w:rsidRDefault="00C33D16" w:rsidP="00C33D16">
      <w:pPr>
        <w:ind w:left="720"/>
        <w:jc w:val="both"/>
        <w:rPr>
          <w:rFonts w:ascii="Arial" w:hAnsi="Arial"/>
          <w:sz w:val="22"/>
          <w:szCs w:val="22"/>
        </w:rPr>
      </w:pPr>
    </w:p>
    <w:p w:rsidR="00C33D16" w:rsidRDefault="00C33D16" w:rsidP="00C33D16">
      <w:pPr>
        <w:numPr>
          <w:ilvl w:val="0"/>
          <w:numId w:val="9"/>
        </w:numPr>
        <w:autoSpaceDE w:val="0"/>
        <w:autoSpaceDN w:val="0"/>
        <w:adjustRightInd w:val="0"/>
        <w:jc w:val="both"/>
      </w:pPr>
      <w:r>
        <w:t>vyhlasovateľ si vyhradzuje právo zmeniť podmienky súťaže alebo súťaž zrušiť</w:t>
      </w:r>
      <w:r w:rsidR="00D05747">
        <w:t xml:space="preserve"> až do okamihu schválenia vybraného</w:t>
      </w:r>
      <w:r>
        <w:t xml:space="preserve"> </w:t>
      </w:r>
      <w:r w:rsidR="00D05747">
        <w:t xml:space="preserve">návrhu Zastupiteľstvom Bratislavského samosprávneho kraja </w:t>
      </w:r>
      <w:r>
        <w:t xml:space="preserve">podľa § 283 zákona č. 513/1991 Zb. Obchodného zákonníka, </w:t>
      </w:r>
    </w:p>
    <w:p w:rsidR="00C33D16" w:rsidRDefault="00C33D16" w:rsidP="00C33D16">
      <w:pPr>
        <w:numPr>
          <w:ilvl w:val="0"/>
          <w:numId w:val="9"/>
        </w:numPr>
        <w:autoSpaceDE w:val="0"/>
        <w:autoSpaceDN w:val="0"/>
        <w:adjustRightInd w:val="0"/>
        <w:jc w:val="both"/>
      </w:pPr>
      <w:r>
        <w:t>vyhlasovateľ si vyhradzuje právo odmietnuť všetky predložené návrhy</w:t>
      </w:r>
      <w:r w:rsidR="00D05747" w:rsidRPr="00D05747">
        <w:t xml:space="preserve"> </w:t>
      </w:r>
      <w:r w:rsidR="00D05747">
        <w:t>až do okamihu schválenia vybraného návrhu Zastupiteľstvom Bratislavského samosprávneho kraja podľa</w:t>
      </w:r>
      <w:r>
        <w:t xml:space="preserve"> (§ 287 ods. 2 zákona č. 513/1991 Zb. Obchodného zákonníka) a ukončiť obchodnú verejnú súťaž bez výberu súťažného návrhu,</w:t>
      </w:r>
    </w:p>
    <w:p w:rsidR="00C33D16" w:rsidRDefault="00C33D16" w:rsidP="00C33D16">
      <w:pPr>
        <w:numPr>
          <w:ilvl w:val="0"/>
          <w:numId w:val="9"/>
        </w:numPr>
        <w:autoSpaceDE w:val="0"/>
        <w:autoSpaceDN w:val="0"/>
        <w:adjustRightInd w:val="0"/>
        <w:jc w:val="both"/>
      </w:pPr>
      <w:r>
        <w:t>návrh nemožno odvolať po jeho doručení vyhlasovateľovi,</w:t>
      </w:r>
    </w:p>
    <w:p w:rsidR="00C33D16" w:rsidRDefault="00C33D16" w:rsidP="00C33D16">
      <w:pPr>
        <w:numPr>
          <w:ilvl w:val="0"/>
          <w:numId w:val="9"/>
        </w:numPr>
        <w:autoSpaceDE w:val="0"/>
        <w:autoSpaceDN w:val="0"/>
        <w:adjustRightInd w:val="0"/>
        <w:jc w:val="both"/>
      </w:pPr>
      <w:r>
        <w:t>vyhlasovateľ si vyhradzuje právo meniť všetky uvedené podmienky obchodnej verejnej súťaže,</w:t>
      </w:r>
    </w:p>
    <w:p w:rsidR="00C33D16" w:rsidRDefault="00C33D16" w:rsidP="00C33D16">
      <w:pPr>
        <w:numPr>
          <w:ilvl w:val="0"/>
          <w:numId w:val="9"/>
        </w:numPr>
        <w:autoSpaceDE w:val="0"/>
        <w:autoSpaceDN w:val="0"/>
        <w:adjustRightInd w:val="0"/>
        <w:jc w:val="both"/>
      </w:pPr>
      <w:r>
        <w:t>vyhlasovateľ si vyhradzuje právo predĺžiť lehotu na vyhlásenie vybraného súťažného návrhu,</w:t>
      </w:r>
    </w:p>
    <w:p w:rsidR="00C33D16" w:rsidRDefault="00C33D16" w:rsidP="00C33D16">
      <w:pPr>
        <w:numPr>
          <w:ilvl w:val="0"/>
          <w:numId w:val="9"/>
        </w:numPr>
        <w:autoSpaceDE w:val="0"/>
        <w:autoSpaceDN w:val="0"/>
        <w:adjustRightInd w:val="0"/>
        <w:jc w:val="both"/>
      </w:pPr>
      <w:r>
        <w:t>vyhlasovateľ si vyhradzuje právo v prípade zistenia neúplnosti súťažného návrhu z hľadiska požiadaviek vyhlasovateľa uvedených v súťažných podkladoch vyradiť návrh z obchodnej verejnej súťaže,</w:t>
      </w:r>
    </w:p>
    <w:p w:rsidR="00C33D16" w:rsidRDefault="00C33D16" w:rsidP="00C33D16">
      <w:pPr>
        <w:numPr>
          <w:ilvl w:val="0"/>
          <w:numId w:val="9"/>
        </w:numPr>
        <w:tabs>
          <w:tab w:val="left" w:pos="9240"/>
        </w:tabs>
        <w:autoSpaceDE w:val="0"/>
        <w:autoSpaceDN w:val="0"/>
        <w:adjustRightInd w:val="0"/>
        <w:jc w:val="both"/>
      </w:pPr>
      <w:r>
        <w:t>vyhlasovateľ si vyhradzuje právo v prípade formálnych nedostatkov, ktoré nemenia obsah súťažného návrhu, vyzvať uchádzača na jeho doplnenie,</w:t>
      </w:r>
    </w:p>
    <w:p w:rsidR="00C33D16" w:rsidRDefault="00C33D16" w:rsidP="00C33D16">
      <w:pPr>
        <w:numPr>
          <w:ilvl w:val="0"/>
          <w:numId w:val="9"/>
        </w:numPr>
        <w:autoSpaceDE w:val="0"/>
        <w:autoSpaceDN w:val="0"/>
        <w:adjustRightInd w:val="0"/>
        <w:jc w:val="both"/>
      </w:pPr>
      <w:r>
        <w:t>vyhlasovateľ neuhrádza navrhovateľom žiadne náklady spojené s účasťou v tejto obchodnej verejnej súťaži,</w:t>
      </w:r>
    </w:p>
    <w:p w:rsidR="00C33D16" w:rsidRPr="00636034" w:rsidRDefault="00C33D16" w:rsidP="00C33D16">
      <w:pPr>
        <w:numPr>
          <w:ilvl w:val="0"/>
          <w:numId w:val="9"/>
        </w:numPr>
        <w:autoSpaceDE w:val="0"/>
        <w:autoSpaceDN w:val="0"/>
        <w:adjustRightInd w:val="0"/>
        <w:jc w:val="both"/>
      </w:pPr>
      <w:r>
        <w:t xml:space="preserve">navrhovateľ je povinný pred podaním návrhu zaplatiť vyhlasovateľovi určenú paušálnu náhradu nákladov </w:t>
      </w:r>
      <w:r>
        <w:rPr>
          <w:b/>
        </w:rPr>
        <w:t>vo výške 20,00 €</w:t>
      </w:r>
      <w:r>
        <w:t xml:space="preserve"> spojených s obchodnou verejnou súťažou, pričom táto náhrada sa navrhovateľovi nevracia, a to ani v prípade zrušenia súťaže, doklad o jej zaplatení je prílohou návrhu, zaplatením sa rozumie vloženie sumy priamo do pokladne Úradu BSK v čase stránkových hodín alebo pripísanie sumy na príjmový účet vyhlasovateľa </w:t>
      </w:r>
      <w:r>
        <w:rPr>
          <w:b/>
        </w:rPr>
        <w:t>Štátna pokladnica : SK17 8180 0000 0070 0048 7447</w:t>
      </w:r>
      <w:r>
        <w:t xml:space="preserve">, vo variabilnom symbole účtovného dokladu pre potreby identifikácie navrhovateľa bude navrhovateľ uvádzať svoje rodné číslo v prípade fyzickej osoby, IČO v prípade právnickej osoby alebo </w:t>
      </w:r>
      <w:r w:rsidRPr="00636034">
        <w:t>fyzickej osoby podnikateľa,</w:t>
      </w:r>
    </w:p>
    <w:p w:rsidR="00C33D16" w:rsidRPr="00D61BF5" w:rsidRDefault="00C33D16" w:rsidP="00C33D16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D61BF5">
        <w:t xml:space="preserve">navrhovateľ je povinný zložiť na účet vyhlasovateľa </w:t>
      </w:r>
      <w:r w:rsidRPr="00D61BF5">
        <w:rPr>
          <w:rFonts w:eastAsia="Arial Unicode MS"/>
          <w:b/>
          <w:bCs/>
        </w:rPr>
        <w:t>SK70 8180 0000 0070 0048 7463</w:t>
      </w:r>
      <w:r w:rsidRPr="00D61BF5">
        <w:rPr>
          <w:rFonts w:ascii="Arial Unicode MS" w:eastAsia="Arial Unicode MS" w:hAnsi="Arial Unicode MS" w:cs="Arial Unicode MS" w:hint="eastAsia"/>
          <w:b/>
          <w:bCs/>
        </w:rPr>
        <w:t xml:space="preserve"> </w:t>
      </w:r>
      <w:r w:rsidRPr="00D61BF5">
        <w:t xml:space="preserve">finančnú </w:t>
      </w:r>
      <w:r w:rsidRPr="00D61BF5">
        <w:rPr>
          <w:b/>
        </w:rPr>
        <w:t xml:space="preserve">zábezpeku vo výške </w:t>
      </w:r>
      <w:r w:rsidR="006D5A4A" w:rsidRPr="00AA111C">
        <w:rPr>
          <w:b/>
        </w:rPr>
        <w:t>8 000</w:t>
      </w:r>
      <w:r w:rsidRPr="00AA111C">
        <w:rPr>
          <w:b/>
        </w:rPr>
        <w:t>,- €,</w:t>
      </w:r>
      <w:r w:rsidRPr="00D61BF5">
        <w:t xml:space="preserve"> doklad o zaplatení je prílohou návrhu, zaplatením sa rozumie pripísanie sumy na uvedený účet vyhlasovateľa, vo variabilnom symbole účtovného dokladu pre potreby identifikácie navrhovateľa, bude navrhovateľ uvádzať svoje rodné číslo v prípade fyzickej osoby, IČO v prípade právnickej osoby alebo fyzickej osoby podnikateľa. Zábezpeka sa uchádzačom vracia po nadobudnutí účinnosti uzatvorenej  kúpnej zmluvy s úspešným uchádzačom</w:t>
      </w:r>
      <w:r>
        <w:t>,</w:t>
      </w:r>
    </w:p>
    <w:p w:rsidR="00C33D16" w:rsidRDefault="00C33D16" w:rsidP="00C33D16">
      <w:pPr>
        <w:numPr>
          <w:ilvl w:val="0"/>
          <w:numId w:val="9"/>
        </w:numPr>
        <w:autoSpaceDE w:val="0"/>
        <w:autoSpaceDN w:val="0"/>
        <w:adjustRightInd w:val="0"/>
        <w:jc w:val="both"/>
      </w:pPr>
      <w:r>
        <w:t xml:space="preserve">v prípade ak nebude s vybraným účastníkom uzatvorená kúpna zmluva z dôvodu, že z jeho strany neboli dodržané súťažné podmienky, alebo z iných dôvodov, na základe ktorých on spôsobil neuzatvorenie kúpnej zmluvy, zábezpeka podľa predchádzajúceho bodu prepadá v prospech vyhlasovateľa </w:t>
      </w:r>
      <w:r>
        <w:rPr>
          <w:rFonts w:eastAsia="Arial Unicode MS"/>
          <w:bCs/>
        </w:rPr>
        <w:t>titulom zmluvnej pokuty</w:t>
      </w:r>
      <w:r>
        <w:t>,</w:t>
      </w:r>
    </w:p>
    <w:p w:rsidR="00C33D16" w:rsidRDefault="00C33D16" w:rsidP="00C33D16">
      <w:pPr>
        <w:numPr>
          <w:ilvl w:val="0"/>
          <w:numId w:val="9"/>
        </w:numPr>
        <w:jc w:val="both"/>
      </w:pPr>
      <w:r>
        <w:t>v prípade, že s navrhovateľom víťazného návrhu nebude uzatvorená</w:t>
      </w:r>
      <w:r w:rsidR="006D5A4A">
        <w:t xml:space="preserve"> kúpna</w:t>
      </w:r>
      <w:r>
        <w:t xml:space="preserve"> zmluva z dôvodov na strane navrhovateľa, môže vyhlasovateľ uzavrieť </w:t>
      </w:r>
      <w:r w:rsidR="006D5A4A">
        <w:t xml:space="preserve">kúpnu </w:t>
      </w:r>
      <w:r>
        <w:t xml:space="preserve">zmluvu s navrhovateľom, ktorý sa vo vyhodnotení obchodnej verejnej súťaže umiestnil ako ďalší v poradí, </w:t>
      </w:r>
    </w:p>
    <w:p w:rsidR="00C33D16" w:rsidRDefault="00C33D16" w:rsidP="00C33D16">
      <w:pPr>
        <w:numPr>
          <w:ilvl w:val="0"/>
          <w:numId w:val="9"/>
        </w:numPr>
        <w:jc w:val="both"/>
      </w:pPr>
      <w:r>
        <w:t>vyhlasovateľ si vyhradzuje právo odmietnuť navrhovateľa v prípade ak tento je, alebo v minulosti bol dlžníkom vyhlasovateľa, resp. organizácie v jeho zriaďovateľskej pôsobnosti, resp. v ktorej má vyhlasovateľ majetkovú účasť,</w:t>
      </w:r>
    </w:p>
    <w:p w:rsidR="00C33D16" w:rsidRDefault="00C33D16" w:rsidP="00C33D16">
      <w:pPr>
        <w:numPr>
          <w:ilvl w:val="0"/>
          <w:numId w:val="9"/>
        </w:numPr>
        <w:jc w:val="both"/>
      </w:pPr>
      <w:r>
        <w:lastRenderedPageBreak/>
        <w:t>kupujúci podpíše kúpnu zmluvu do 60 dní od schválenia víťaza OVS v Zastupiteľstve Bratislavského samosprávneho kraja s tým, že ak v tejto lehote kupujúci nepodpíše kúpnu zmluvu, uznesenie stráca platnosť,</w:t>
      </w:r>
    </w:p>
    <w:p w:rsidR="00C33D16" w:rsidRDefault="00C33D16" w:rsidP="00C33D16">
      <w:pPr>
        <w:numPr>
          <w:ilvl w:val="0"/>
          <w:numId w:val="9"/>
        </w:numPr>
        <w:jc w:val="both"/>
      </w:pPr>
      <w:r>
        <w:t>kupujúci uhradí kúpnu cenu do 30 dní od podpísania kúpnej zmluvy obidvoma zmluvnými stranami,</w:t>
      </w:r>
    </w:p>
    <w:p w:rsidR="000A09D6" w:rsidRDefault="000A09D6" w:rsidP="00C33D16">
      <w:pPr>
        <w:numPr>
          <w:ilvl w:val="0"/>
          <w:numId w:val="9"/>
        </w:numPr>
        <w:jc w:val="both"/>
      </w:pPr>
      <w:r>
        <w:t xml:space="preserve">kritériom pre výber najvhodnejšieho návrhu je najvyššia ponúknutá  kúpna cena. </w:t>
      </w:r>
    </w:p>
    <w:p w:rsidR="00C33D16" w:rsidRDefault="00C33D16" w:rsidP="00C33D16">
      <w:pPr>
        <w:pStyle w:val="Odsekzoznamu"/>
        <w:ind w:left="360"/>
        <w:jc w:val="both"/>
      </w:pPr>
    </w:p>
    <w:p w:rsidR="00C33D16" w:rsidRDefault="00C33D16" w:rsidP="00C33D16">
      <w:pPr>
        <w:pStyle w:val="Odsekzoznamu"/>
        <w:ind w:left="360"/>
        <w:jc w:val="both"/>
      </w:pPr>
    </w:p>
    <w:p w:rsidR="00C33D16" w:rsidRDefault="00C33D16" w:rsidP="00C33D1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8. Spôsob výberu najvhodnejšieho návrhu na uzavretie zmluvy </w:t>
      </w:r>
    </w:p>
    <w:p w:rsidR="00C33D16" w:rsidRDefault="00C33D16" w:rsidP="00C33D16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 xml:space="preserve">Predložený návrh bude možné zahrnúť do obchodnej verejnej súťaže formou elektronickej aukcie len v prípade, ak jeho obsah bude zodpovedať súťažným podmienkam. Týmto navrhovateľom bude oznámený termín konania elektronickej aukcie, pričom jej výsledok bude predložený Zastupiteľstvu BSK na schválenie v zmysle </w:t>
      </w:r>
      <w:proofErr w:type="spellStart"/>
      <w:r>
        <w:rPr>
          <w:rFonts w:eastAsia="Arial Unicode MS"/>
        </w:rPr>
        <w:t>ust</w:t>
      </w:r>
      <w:proofErr w:type="spellEnd"/>
      <w:r>
        <w:rPr>
          <w:rFonts w:eastAsia="Arial Unicode MS"/>
        </w:rPr>
        <w:t>. § 9 odsek 3 písm. a) zákona č. 446/2001 Z. z. o majetku vyšších územných celkov v platnom znení. Zastupiteľstvo BSK schvaľuje výsledok OVS aj v prípade jediného záujemcu.</w:t>
      </w:r>
      <w:r w:rsidR="000A09D6">
        <w:rPr>
          <w:rFonts w:eastAsia="Arial Unicode MS"/>
        </w:rPr>
        <w:t xml:space="preserve"> Rozhodujúcim kritériom pre výber najvhodnejšieho návrhu je  najvyššia ponúknutá kúpna cena.</w:t>
      </w:r>
    </w:p>
    <w:p w:rsidR="00C33D16" w:rsidRDefault="00C33D16" w:rsidP="00C33D16">
      <w:pPr>
        <w:autoSpaceDE w:val="0"/>
        <w:autoSpaceDN w:val="0"/>
        <w:adjustRightInd w:val="0"/>
        <w:jc w:val="both"/>
        <w:rPr>
          <w:rFonts w:eastAsia="Arial Unicode MS"/>
        </w:rPr>
      </w:pPr>
    </w:p>
    <w:p w:rsidR="00C33D16" w:rsidRDefault="00C33D16" w:rsidP="00C33D1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9.  Všeobecne záväzné právne predpisy dodržiavané pri verejnej obchodnej súťaži: </w:t>
      </w:r>
    </w:p>
    <w:p w:rsidR="00C33D16" w:rsidRDefault="00C33D16" w:rsidP="00C33D16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513/1991 Zb. Obchodný zákonník v platnom znení,</w:t>
      </w:r>
    </w:p>
    <w:p w:rsidR="00C33D16" w:rsidRDefault="00C33D16" w:rsidP="00C33D16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40/1964 Zb. Občiansky zákonník v platnom znení,</w:t>
      </w:r>
    </w:p>
    <w:p w:rsidR="00C33D16" w:rsidRDefault="00C33D16" w:rsidP="00C33D16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162/1995 Z. z. Katastrálny zákon v platnom znení,</w:t>
      </w:r>
    </w:p>
    <w:p w:rsidR="00C33D16" w:rsidRDefault="00C33D16" w:rsidP="00C33D16">
      <w:pPr>
        <w:autoSpaceDE w:val="0"/>
        <w:autoSpaceDN w:val="0"/>
        <w:adjustRightInd w:val="0"/>
        <w:jc w:val="both"/>
      </w:pPr>
      <w:r>
        <w:t>– Zásady hospodárenia a nakladania s majetkom Bratislavského samosprávneho kraja,</w:t>
      </w:r>
    </w:p>
    <w:p w:rsidR="00C33D16" w:rsidRDefault="00C33D16" w:rsidP="00C33D16">
      <w:pPr>
        <w:autoSpaceDE w:val="0"/>
        <w:autoSpaceDN w:val="0"/>
        <w:adjustRightInd w:val="0"/>
        <w:jc w:val="both"/>
      </w:pPr>
    </w:p>
    <w:p w:rsidR="00C33D16" w:rsidRDefault="00C33D16" w:rsidP="00C33D16">
      <w:pPr>
        <w:autoSpaceDE w:val="0"/>
        <w:autoSpaceDN w:val="0"/>
        <w:adjustRightInd w:val="0"/>
        <w:jc w:val="both"/>
      </w:pPr>
    </w:p>
    <w:p w:rsidR="00C33D16" w:rsidRDefault="00C33D16" w:rsidP="00C33D16">
      <w:pPr>
        <w:autoSpaceDE w:val="0"/>
        <w:autoSpaceDN w:val="0"/>
        <w:adjustRightInd w:val="0"/>
        <w:jc w:val="both"/>
      </w:pPr>
      <w:r>
        <w:t xml:space="preserve">V Bratislave dňa ...............................                 </w:t>
      </w:r>
    </w:p>
    <w:p w:rsidR="00C33D16" w:rsidRDefault="00C33D16" w:rsidP="00C33D16">
      <w:pPr>
        <w:ind w:left="4440"/>
      </w:pPr>
      <w:r>
        <w:t xml:space="preserve"> Za vyhlasovateľa:   </w:t>
      </w:r>
    </w:p>
    <w:p w:rsidR="00C33D16" w:rsidRDefault="00C33D16" w:rsidP="00C33D16">
      <w:pPr>
        <w:ind w:left="4440"/>
      </w:pPr>
    </w:p>
    <w:p w:rsidR="00C33D16" w:rsidRDefault="00C33D16" w:rsidP="00C33D16">
      <w:pPr>
        <w:ind w:left="4440"/>
      </w:pPr>
      <w:r>
        <w:t xml:space="preserve">    MUDr. Valerián Potičný, MPH</w:t>
      </w:r>
    </w:p>
    <w:p w:rsidR="00C33D16" w:rsidRDefault="00C33D16" w:rsidP="00C33D16">
      <w:pPr>
        <w:ind w:left="4440"/>
      </w:pPr>
      <w:r>
        <w:t xml:space="preserve">                  riaditeľ Úradu</w:t>
      </w:r>
    </w:p>
    <w:p w:rsidR="00C33D16" w:rsidRDefault="00C33D16" w:rsidP="00C33D16">
      <w:pPr>
        <w:ind w:left="4440"/>
      </w:pPr>
      <w:r>
        <w:t>Bratislavského samosprávneho kraja</w:t>
      </w:r>
    </w:p>
    <w:p w:rsidR="00C33D16" w:rsidRDefault="00C33D16" w:rsidP="00C33D16"/>
    <w:p w:rsidR="00C33D16" w:rsidRDefault="00C33D16" w:rsidP="00C33D16"/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A8439E" w:rsidRDefault="00A8439E" w:rsidP="00A8439E">
      <w:pPr>
        <w:jc w:val="center"/>
        <w:rPr>
          <w:rFonts w:ascii="Arial" w:hAnsi="Arial" w:cs="Arial"/>
          <w:b/>
        </w:rPr>
      </w:pPr>
    </w:p>
    <w:p w:rsidR="00224A35" w:rsidRPr="000E4EFC" w:rsidRDefault="00224A35" w:rsidP="000E4EFC">
      <w:pPr>
        <w:tabs>
          <w:tab w:val="left" w:pos="960"/>
        </w:tabs>
        <w:rPr>
          <w:rFonts w:ascii="Arial" w:hAnsi="Arial" w:cs="Arial"/>
        </w:rPr>
      </w:pPr>
    </w:p>
    <w:sectPr w:rsidR="00224A35" w:rsidRPr="000E4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B3C18"/>
    <w:multiLevelType w:val="hybridMultilevel"/>
    <w:tmpl w:val="050A9030"/>
    <w:lvl w:ilvl="0" w:tplc="041B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95D4F"/>
    <w:multiLevelType w:val="hybridMultilevel"/>
    <w:tmpl w:val="BBCABE84"/>
    <w:lvl w:ilvl="0" w:tplc="041B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5">
    <w:nsid w:val="2539270E"/>
    <w:multiLevelType w:val="hybridMultilevel"/>
    <w:tmpl w:val="2C481F3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C14BB"/>
    <w:multiLevelType w:val="hybridMultilevel"/>
    <w:tmpl w:val="30C2C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F2866"/>
    <w:multiLevelType w:val="hybridMultilevel"/>
    <w:tmpl w:val="C1E28200"/>
    <w:lvl w:ilvl="0" w:tplc="57A01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60530"/>
    <w:multiLevelType w:val="hybridMultilevel"/>
    <w:tmpl w:val="93F49440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FB215E"/>
    <w:multiLevelType w:val="hybridMultilevel"/>
    <w:tmpl w:val="B56A36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81"/>
    <w:rsid w:val="00006104"/>
    <w:rsid w:val="00013616"/>
    <w:rsid w:val="000306EE"/>
    <w:rsid w:val="0003761E"/>
    <w:rsid w:val="00070F7D"/>
    <w:rsid w:val="000724C8"/>
    <w:rsid w:val="0009159A"/>
    <w:rsid w:val="00092434"/>
    <w:rsid w:val="00095A75"/>
    <w:rsid w:val="000A0306"/>
    <w:rsid w:val="000A09D6"/>
    <w:rsid w:val="000A5F30"/>
    <w:rsid w:val="000A62F5"/>
    <w:rsid w:val="000B378E"/>
    <w:rsid w:val="000B78FE"/>
    <w:rsid w:val="000C1FAA"/>
    <w:rsid w:val="000D03EF"/>
    <w:rsid w:val="000E4EFC"/>
    <w:rsid w:val="001175C6"/>
    <w:rsid w:val="00133D02"/>
    <w:rsid w:val="00137339"/>
    <w:rsid w:val="00147BE9"/>
    <w:rsid w:val="00174D92"/>
    <w:rsid w:val="0018042F"/>
    <w:rsid w:val="00183A9F"/>
    <w:rsid w:val="00190A9E"/>
    <w:rsid w:val="00192C82"/>
    <w:rsid w:val="001A3CE0"/>
    <w:rsid w:val="001D4CE9"/>
    <w:rsid w:val="002126BB"/>
    <w:rsid w:val="002240BD"/>
    <w:rsid w:val="00224A35"/>
    <w:rsid w:val="002302C3"/>
    <w:rsid w:val="002336E9"/>
    <w:rsid w:val="0023527F"/>
    <w:rsid w:val="002551C4"/>
    <w:rsid w:val="00257B94"/>
    <w:rsid w:val="00257CE2"/>
    <w:rsid w:val="0027596A"/>
    <w:rsid w:val="00294288"/>
    <w:rsid w:val="002A1323"/>
    <w:rsid w:val="002A1FEA"/>
    <w:rsid w:val="002E030E"/>
    <w:rsid w:val="002F42B7"/>
    <w:rsid w:val="003420D4"/>
    <w:rsid w:val="003526E9"/>
    <w:rsid w:val="00361F65"/>
    <w:rsid w:val="003624B6"/>
    <w:rsid w:val="00373ED9"/>
    <w:rsid w:val="00374400"/>
    <w:rsid w:val="00392708"/>
    <w:rsid w:val="003B05CD"/>
    <w:rsid w:val="003C2314"/>
    <w:rsid w:val="003E3A8B"/>
    <w:rsid w:val="003E6F28"/>
    <w:rsid w:val="003F12BD"/>
    <w:rsid w:val="00421CF3"/>
    <w:rsid w:val="00424F28"/>
    <w:rsid w:val="00452C4F"/>
    <w:rsid w:val="00461789"/>
    <w:rsid w:val="0047275F"/>
    <w:rsid w:val="00472A55"/>
    <w:rsid w:val="004973DD"/>
    <w:rsid w:val="004B05C4"/>
    <w:rsid w:val="004C17E6"/>
    <w:rsid w:val="00504042"/>
    <w:rsid w:val="0052012C"/>
    <w:rsid w:val="00555B55"/>
    <w:rsid w:val="005717AA"/>
    <w:rsid w:val="00596381"/>
    <w:rsid w:val="005A13B2"/>
    <w:rsid w:val="005D1A29"/>
    <w:rsid w:val="005E6B34"/>
    <w:rsid w:val="00611DAD"/>
    <w:rsid w:val="00626803"/>
    <w:rsid w:val="00635280"/>
    <w:rsid w:val="00647E55"/>
    <w:rsid w:val="00663A46"/>
    <w:rsid w:val="00676D4F"/>
    <w:rsid w:val="006835D5"/>
    <w:rsid w:val="006A700F"/>
    <w:rsid w:val="006D3610"/>
    <w:rsid w:val="006D5A4A"/>
    <w:rsid w:val="006D7530"/>
    <w:rsid w:val="006E691E"/>
    <w:rsid w:val="00747959"/>
    <w:rsid w:val="007718B1"/>
    <w:rsid w:val="00771EB1"/>
    <w:rsid w:val="00776AB9"/>
    <w:rsid w:val="0079065E"/>
    <w:rsid w:val="007A3748"/>
    <w:rsid w:val="007A66ED"/>
    <w:rsid w:val="007B1EEC"/>
    <w:rsid w:val="007E01C3"/>
    <w:rsid w:val="007E058E"/>
    <w:rsid w:val="007E2638"/>
    <w:rsid w:val="007E4FCE"/>
    <w:rsid w:val="007F04E1"/>
    <w:rsid w:val="007F1970"/>
    <w:rsid w:val="008059E2"/>
    <w:rsid w:val="00826605"/>
    <w:rsid w:val="00833AEF"/>
    <w:rsid w:val="00842C3C"/>
    <w:rsid w:val="00873317"/>
    <w:rsid w:val="008A4202"/>
    <w:rsid w:val="008C532C"/>
    <w:rsid w:val="008D29ED"/>
    <w:rsid w:val="008E4E96"/>
    <w:rsid w:val="008F2EFE"/>
    <w:rsid w:val="00911070"/>
    <w:rsid w:val="00982B37"/>
    <w:rsid w:val="009A5D68"/>
    <w:rsid w:val="009C5A27"/>
    <w:rsid w:val="009D0D1F"/>
    <w:rsid w:val="009E5392"/>
    <w:rsid w:val="00A15886"/>
    <w:rsid w:val="00A236D7"/>
    <w:rsid w:val="00A33EDA"/>
    <w:rsid w:val="00A3579D"/>
    <w:rsid w:val="00A53D18"/>
    <w:rsid w:val="00A6452C"/>
    <w:rsid w:val="00A65DA3"/>
    <w:rsid w:val="00A8439E"/>
    <w:rsid w:val="00A9675B"/>
    <w:rsid w:val="00A9726B"/>
    <w:rsid w:val="00A97626"/>
    <w:rsid w:val="00AA111C"/>
    <w:rsid w:val="00AB1B29"/>
    <w:rsid w:val="00AB2CE4"/>
    <w:rsid w:val="00AB4649"/>
    <w:rsid w:val="00AB464D"/>
    <w:rsid w:val="00AB6C94"/>
    <w:rsid w:val="00AB7FAD"/>
    <w:rsid w:val="00AD1A00"/>
    <w:rsid w:val="00AE7770"/>
    <w:rsid w:val="00AF2B2D"/>
    <w:rsid w:val="00AF4F26"/>
    <w:rsid w:val="00B10F96"/>
    <w:rsid w:val="00B55903"/>
    <w:rsid w:val="00B96EC9"/>
    <w:rsid w:val="00BA1F15"/>
    <w:rsid w:val="00BC5309"/>
    <w:rsid w:val="00C10359"/>
    <w:rsid w:val="00C10638"/>
    <w:rsid w:val="00C26648"/>
    <w:rsid w:val="00C33D16"/>
    <w:rsid w:val="00C374FD"/>
    <w:rsid w:val="00C37ACB"/>
    <w:rsid w:val="00C839EB"/>
    <w:rsid w:val="00CB645F"/>
    <w:rsid w:val="00CE0951"/>
    <w:rsid w:val="00CF685C"/>
    <w:rsid w:val="00D05747"/>
    <w:rsid w:val="00D30873"/>
    <w:rsid w:val="00D34E56"/>
    <w:rsid w:val="00D41993"/>
    <w:rsid w:val="00D65678"/>
    <w:rsid w:val="00D72CA1"/>
    <w:rsid w:val="00D7331E"/>
    <w:rsid w:val="00D75CBB"/>
    <w:rsid w:val="00DD1930"/>
    <w:rsid w:val="00DD3EE6"/>
    <w:rsid w:val="00DD58AE"/>
    <w:rsid w:val="00DF1E23"/>
    <w:rsid w:val="00DF5E31"/>
    <w:rsid w:val="00E04046"/>
    <w:rsid w:val="00E04111"/>
    <w:rsid w:val="00E04E6A"/>
    <w:rsid w:val="00E078C4"/>
    <w:rsid w:val="00E21844"/>
    <w:rsid w:val="00E556F4"/>
    <w:rsid w:val="00E67B25"/>
    <w:rsid w:val="00E822C2"/>
    <w:rsid w:val="00E931D9"/>
    <w:rsid w:val="00EB7DF6"/>
    <w:rsid w:val="00EE10DD"/>
    <w:rsid w:val="00F36B88"/>
    <w:rsid w:val="00FA4FCF"/>
    <w:rsid w:val="00FB1C3A"/>
    <w:rsid w:val="00FC6E99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3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059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59E2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C37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3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059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59E2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C37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139DF-539A-4825-8CFB-8469772D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10</Pages>
  <Words>2626</Words>
  <Characters>14972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Danica Harmaniaková</dc:creator>
  <cp:lastModifiedBy>Mária Demčáková</cp:lastModifiedBy>
  <cp:revision>34</cp:revision>
  <cp:lastPrinted>2016-11-15T08:46:00Z</cp:lastPrinted>
  <dcterms:created xsi:type="dcterms:W3CDTF">2016-11-14T11:11:00Z</dcterms:created>
  <dcterms:modified xsi:type="dcterms:W3CDTF">2016-11-15T10:17:00Z</dcterms:modified>
</cp:coreProperties>
</file>